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DCD" w:rsidRDefault="00B43724">
      <w:pPr>
        <w:tabs>
          <w:tab w:val="left" w:pos="4040"/>
          <w:tab w:val="left" w:pos="8840"/>
          <w:tab w:val="left" w:pos="9820"/>
        </w:tabs>
        <w:rPr>
          <w:sz w:val="20"/>
          <w:szCs w:val="20"/>
        </w:rPr>
      </w:pPr>
      <w:bookmarkStart w:id="0" w:name="page1"/>
      <w:bookmarkEnd w:id="0"/>
      <w:r w:rsidRPr="00042889">
        <w:rPr>
          <w:rFonts w:ascii="Times" w:eastAsia="Times" w:hAnsi="Times" w:cs="Times"/>
          <w:i/>
          <w:sz w:val="20"/>
          <w:szCs w:val="20"/>
        </w:rPr>
        <w:t>0</w:t>
      </w:r>
      <w:r w:rsidR="002A3D9B">
        <w:rPr>
          <w:rFonts w:ascii="Times" w:eastAsia="Times" w:hAnsi="Times" w:cs="Times"/>
          <w:i/>
          <w:sz w:val="20"/>
          <w:szCs w:val="20"/>
        </w:rPr>
        <w:t>5/07</w:t>
      </w:r>
      <w:r w:rsidRPr="00042889">
        <w:rPr>
          <w:rFonts w:ascii="Times" w:eastAsia="Times" w:hAnsi="Times" w:cs="Times"/>
          <w:i/>
          <w:sz w:val="20"/>
          <w:szCs w:val="20"/>
        </w:rPr>
        <w:t>/2019</w:t>
      </w:r>
      <w:r>
        <w:rPr>
          <w:sz w:val="20"/>
          <w:szCs w:val="20"/>
        </w:rPr>
        <w:tab/>
      </w:r>
      <w:r w:rsidR="00042889">
        <w:rPr>
          <w:rFonts w:ascii="Times" w:eastAsia="Times" w:hAnsi="Times" w:cs="Times"/>
          <w:b/>
          <w:bCs/>
          <w:sz w:val="24"/>
          <w:szCs w:val="24"/>
        </w:rPr>
        <w:t>PHARMAMOUNTAIN</w:t>
      </w:r>
      <w:r>
        <w:rPr>
          <w:sz w:val="20"/>
          <w:szCs w:val="20"/>
        </w:rPr>
        <w:tab/>
      </w:r>
      <w:r w:rsidR="00CF5181">
        <w:rPr>
          <w:rFonts w:ascii="Times" w:eastAsia="Times" w:hAnsi="Times" w:cs="Times"/>
          <w:sz w:val="20"/>
          <w:szCs w:val="20"/>
        </w:rPr>
        <w:t>PLD-19102</w:t>
      </w:r>
      <w:r>
        <w:rPr>
          <w:sz w:val="20"/>
          <w:szCs w:val="20"/>
        </w:rPr>
        <w:tab/>
      </w:r>
      <w:r>
        <w:rPr>
          <w:rFonts w:ascii="Times" w:eastAsia="Times" w:hAnsi="Times" w:cs="Times"/>
          <w:sz w:val="19"/>
          <w:szCs w:val="19"/>
        </w:rPr>
        <w:t>p.1</w:t>
      </w:r>
    </w:p>
    <w:p w:rsidR="00D61DCD" w:rsidRDefault="00B43724">
      <w:pPr>
        <w:spacing w:line="20" w:lineRule="exact"/>
        <w:rPr>
          <w:sz w:val="24"/>
          <w:szCs w:val="24"/>
        </w:rPr>
      </w:pPr>
      <w:r>
        <w:rPr>
          <w:noProof/>
          <w:sz w:val="24"/>
          <w:szCs w:val="24"/>
        </w:rPr>
        <mc:AlternateContent>
          <mc:Choice Requires="wps">
            <w:drawing>
              <wp:anchor distT="0" distB="0" distL="114300" distR="114300" simplePos="0" relativeHeight="251657728" behindDoc="1" locked="0" layoutInCell="0" allowOverlap="1">
                <wp:simplePos x="0" y="0"/>
                <wp:positionH relativeFrom="column">
                  <wp:posOffset>4445</wp:posOffset>
                </wp:positionH>
                <wp:positionV relativeFrom="paragraph">
                  <wp:posOffset>13970</wp:posOffset>
                </wp:positionV>
                <wp:extent cx="6400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E50083D" id="Shape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5pt,1.1pt" to="504.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" o:allowincell="f" filled="t" strokeweight=".16931mm">
                <v:stroke joinstyle="miter"/>
                <o:lock v:ext="edit" shapetype="f"/>
              </v:line>
            </w:pict>
          </mc:Fallback>
        </mc:AlternateContent>
      </w:r>
    </w:p>
    <w:p w:rsidR="00D61DCD" w:rsidRDefault="00D61DCD">
      <w:pPr>
        <w:spacing w:line="200" w:lineRule="exact"/>
        <w:rPr>
          <w:sz w:val="24"/>
          <w:szCs w:val="24"/>
        </w:rPr>
      </w:pPr>
    </w:p>
    <w:p w:rsidR="00D61DCD" w:rsidRDefault="00D61DCD">
      <w:pPr>
        <w:spacing w:line="225" w:lineRule="exact"/>
        <w:rPr>
          <w:sz w:val="24"/>
          <w:szCs w:val="24"/>
        </w:rPr>
      </w:pPr>
    </w:p>
    <w:p w:rsidR="00D61DCD" w:rsidRDefault="00B43724">
      <w:pPr>
        <w:ind w:right="260"/>
        <w:jc w:val="center"/>
        <w:rPr>
          <w:sz w:val="20"/>
          <w:szCs w:val="20"/>
        </w:rPr>
      </w:pPr>
      <w:r>
        <w:rPr>
          <w:rFonts w:ascii="Times" w:eastAsia="Times" w:hAnsi="Times" w:cs="Times"/>
          <w:b/>
          <w:bCs/>
          <w:sz w:val="29"/>
          <w:szCs w:val="29"/>
        </w:rPr>
        <w:t>Safety Data Sheet</w:t>
      </w:r>
    </w:p>
    <w:p w:rsidR="00D61DCD" w:rsidRDefault="00D61DCD">
      <w:pPr>
        <w:spacing w:line="28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00"/>
        <w:gridCol w:w="2000"/>
        <w:gridCol w:w="1880"/>
        <w:gridCol w:w="5420"/>
      </w:tblGrid>
      <w:tr w:rsidR="00D61DCD">
        <w:trPr>
          <w:trHeight w:val="230"/>
        </w:trPr>
        <w:tc>
          <w:tcPr>
            <w:tcW w:w="2800" w:type="dxa"/>
            <w:gridSpan w:val="2"/>
            <w:vAlign w:val="bottom"/>
          </w:tcPr>
          <w:p w:rsidR="00D61DCD" w:rsidRDefault="00B43724">
            <w:pPr>
              <w:rPr>
                <w:sz w:val="20"/>
                <w:szCs w:val="20"/>
              </w:rPr>
            </w:pPr>
            <w:r>
              <w:rPr>
                <w:rFonts w:ascii="Times" w:eastAsia="Times" w:hAnsi="Times" w:cs="Times"/>
                <w:b/>
                <w:bCs/>
                <w:sz w:val="20"/>
                <w:szCs w:val="20"/>
              </w:rPr>
              <w:t>1. Identification of the substance</w:t>
            </w:r>
          </w:p>
        </w:tc>
        <w:tc>
          <w:tcPr>
            <w:tcW w:w="1880" w:type="dxa"/>
            <w:vAlign w:val="bottom"/>
          </w:tcPr>
          <w:p w:rsidR="00D61DCD" w:rsidRDefault="00D61DCD">
            <w:pPr>
              <w:rPr>
                <w:sz w:val="19"/>
                <w:szCs w:val="19"/>
              </w:rPr>
            </w:pPr>
          </w:p>
        </w:tc>
        <w:tc>
          <w:tcPr>
            <w:tcW w:w="5420" w:type="dxa"/>
            <w:vAlign w:val="bottom"/>
          </w:tcPr>
          <w:p w:rsidR="00D61DCD" w:rsidRDefault="00D61DCD">
            <w:pPr>
              <w:rPr>
                <w:sz w:val="19"/>
                <w:szCs w:val="19"/>
              </w:rPr>
            </w:pPr>
          </w:p>
        </w:tc>
      </w:tr>
      <w:tr w:rsidR="00D61DCD">
        <w:trPr>
          <w:trHeight w:val="317"/>
        </w:trPr>
        <w:tc>
          <w:tcPr>
            <w:tcW w:w="800" w:type="dxa"/>
            <w:vAlign w:val="bottom"/>
          </w:tcPr>
          <w:p w:rsidR="00D61DCD" w:rsidRDefault="00B43724">
            <w:pPr>
              <w:jc w:val="right"/>
              <w:rPr>
                <w:sz w:val="20"/>
                <w:szCs w:val="20"/>
              </w:rPr>
            </w:pPr>
            <w:r>
              <w:rPr>
                <w:rFonts w:ascii="Times" w:eastAsia="Times" w:hAnsi="Times" w:cs="Times"/>
                <w:i/>
                <w:iCs/>
                <w:sz w:val="20"/>
                <w:szCs w:val="20"/>
              </w:rPr>
              <w:t>1.1.</w:t>
            </w:r>
          </w:p>
        </w:tc>
        <w:tc>
          <w:tcPr>
            <w:tcW w:w="2000" w:type="dxa"/>
            <w:vAlign w:val="bottom"/>
          </w:tcPr>
          <w:p w:rsidR="00D61DCD" w:rsidRDefault="00B43724">
            <w:pPr>
              <w:ind w:left="60"/>
              <w:rPr>
                <w:sz w:val="20"/>
                <w:szCs w:val="20"/>
              </w:rPr>
            </w:pPr>
            <w:r>
              <w:rPr>
                <w:rFonts w:ascii="Times" w:eastAsia="Times" w:hAnsi="Times" w:cs="Times"/>
                <w:i/>
                <w:iCs/>
                <w:sz w:val="20"/>
                <w:szCs w:val="20"/>
              </w:rPr>
              <w:t>Product identifiers:</w:t>
            </w:r>
          </w:p>
        </w:tc>
        <w:tc>
          <w:tcPr>
            <w:tcW w:w="1880" w:type="dxa"/>
            <w:vAlign w:val="bottom"/>
          </w:tcPr>
          <w:p w:rsidR="00D61DCD" w:rsidRDefault="00B43724">
            <w:pPr>
              <w:ind w:left="100"/>
              <w:rPr>
                <w:sz w:val="20"/>
                <w:szCs w:val="20"/>
              </w:rPr>
            </w:pPr>
            <w:r>
              <w:rPr>
                <w:rFonts w:ascii="Times" w:eastAsia="Times" w:hAnsi="Times" w:cs="Times"/>
                <w:i/>
                <w:iCs/>
                <w:sz w:val="20"/>
                <w:szCs w:val="20"/>
              </w:rPr>
              <w:t>Product Name:</w:t>
            </w:r>
          </w:p>
        </w:tc>
        <w:tc>
          <w:tcPr>
            <w:tcW w:w="5420" w:type="dxa"/>
            <w:vAlign w:val="bottom"/>
          </w:tcPr>
          <w:p w:rsidR="00D61DCD" w:rsidRPr="002A3D9B" w:rsidRDefault="00CF5181">
            <w:pPr>
              <w:ind w:left="380"/>
              <w:rPr>
                <w:sz w:val="20"/>
                <w:szCs w:val="20"/>
              </w:rPr>
            </w:pPr>
            <w:proofErr w:type="spellStart"/>
            <w:r w:rsidRPr="00253D12">
              <w:rPr>
                <w:color w:val="000000" w:themeColor="text1"/>
              </w:rPr>
              <w:t>Trabectedin</w:t>
            </w:r>
            <w:proofErr w:type="spellEnd"/>
          </w:p>
        </w:tc>
      </w:tr>
      <w:tr w:rsidR="00D61DCD">
        <w:trPr>
          <w:trHeight w:val="218"/>
        </w:trPr>
        <w:tc>
          <w:tcPr>
            <w:tcW w:w="800" w:type="dxa"/>
            <w:vAlign w:val="bottom"/>
          </w:tcPr>
          <w:p w:rsidR="00D61DCD" w:rsidRDefault="00D61DCD">
            <w:pPr>
              <w:rPr>
                <w:sz w:val="18"/>
                <w:szCs w:val="18"/>
              </w:rPr>
            </w:pPr>
          </w:p>
        </w:tc>
        <w:tc>
          <w:tcPr>
            <w:tcW w:w="2000" w:type="dxa"/>
            <w:vAlign w:val="bottom"/>
          </w:tcPr>
          <w:p w:rsidR="00D61DCD" w:rsidRDefault="00D61DCD">
            <w:pPr>
              <w:rPr>
                <w:sz w:val="18"/>
                <w:szCs w:val="18"/>
              </w:rPr>
            </w:pPr>
          </w:p>
        </w:tc>
        <w:tc>
          <w:tcPr>
            <w:tcW w:w="1880" w:type="dxa"/>
            <w:vAlign w:val="bottom"/>
          </w:tcPr>
          <w:p w:rsidR="00D61DCD" w:rsidRDefault="00B43724">
            <w:pPr>
              <w:spacing w:line="218" w:lineRule="exact"/>
              <w:ind w:left="160"/>
              <w:rPr>
                <w:sz w:val="20"/>
                <w:szCs w:val="20"/>
              </w:rPr>
            </w:pPr>
            <w:r>
              <w:rPr>
                <w:rFonts w:ascii="Times" w:eastAsia="Times" w:hAnsi="Times" w:cs="Times"/>
                <w:i/>
                <w:iCs/>
                <w:sz w:val="20"/>
                <w:szCs w:val="20"/>
              </w:rPr>
              <w:t>Synonyms:</w:t>
            </w:r>
          </w:p>
        </w:tc>
        <w:tc>
          <w:tcPr>
            <w:tcW w:w="5420" w:type="dxa"/>
            <w:vAlign w:val="bottom"/>
          </w:tcPr>
          <w:p w:rsidR="00D61DCD" w:rsidRDefault="00D61DCD">
            <w:pPr>
              <w:rPr>
                <w:sz w:val="18"/>
                <w:szCs w:val="18"/>
              </w:rPr>
            </w:pPr>
          </w:p>
        </w:tc>
      </w:tr>
      <w:tr w:rsidR="00D61DCD">
        <w:trPr>
          <w:trHeight w:val="221"/>
        </w:trPr>
        <w:tc>
          <w:tcPr>
            <w:tcW w:w="800" w:type="dxa"/>
            <w:vAlign w:val="bottom"/>
          </w:tcPr>
          <w:p w:rsidR="00D61DCD" w:rsidRDefault="00D61DCD">
            <w:pPr>
              <w:rPr>
                <w:sz w:val="19"/>
                <w:szCs w:val="19"/>
              </w:rPr>
            </w:pPr>
          </w:p>
        </w:tc>
        <w:tc>
          <w:tcPr>
            <w:tcW w:w="2000" w:type="dxa"/>
            <w:vAlign w:val="bottom"/>
          </w:tcPr>
          <w:p w:rsidR="00D61DCD" w:rsidRDefault="00D61DCD">
            <w:pPr>
              <w:rPr>
                <w:sz w:val="19"/>
                <w:szCs w:val="19"/>
              </w:rPr>
            </w:pPr>
          </w:p>
        </w:tc>
        <w:tc>
          <w:tcPr>
            <w:tcW w:w="1880" w:type="dxa"/>
            <w:vAlign w:val="bottom"/>
          </w:tcPr>
          <w:p w:rsidR="00D61DCD" w:rsidRDefault="00B43724">
            <w:pPr>
              <w:spacing w:line="221" w:lineRule="exact"/>
              <w:ind w:left="160"/>
              <w:rPr>
                <w:sz w:val="20"/>
                <w:szCs w:val="20"/>
              </w:rPr>
            </w:pPr>
            <w:r>
              <w:rPr>
                <w:rFonts w:ascii="Times" w:eastAsia="Times" w:hAnsi="Times" w:cs="Times"/>
                <w:i/>
                <w:iCs/>
                <w:sz w:val="20"/>
                <w:szCs w:val="20"/>
              </w:rPr>
              <w:t>Catalog number:</w:t>
            </w:r>
          </w:p>
        </w:tc>
        <w:tc>
          <w:tcPr>
            <w:tcW w:w="5420" w:type="dxa"/>
            <w:vAlign w:val="bottom"/>
          </w:tcPr>
          <w:p w:rsidR="00D61DCD" w:rsidRDefault="002A3D9B">
            <w:pPr>
              <w:spacing w:line="221" w:lineRule="exact"/>
              <w:ind w:left="380"/>
              <w:rPr>
                <w:sz w:val="20"/>
                <w:szCs w:val="20"/>
              </w:rPr>
            </w:pPr>
            <w:r>
              <w:rPr>
                <w:rFonts w:ascii="Times" w:eastAsia="Times" w:hAnsi="Times" w:cs="Times"/>
                <w:sz w:val="20"/>
                <w:szCs w:val="20"/>
              </w:rPr>
              <w:t>PLD-56191</w:t>
            </w:r>
          </w:p>
        </w:tc>
      </w:tr>
      <w:tr w:rsidR="00D61DCD">
        <w:trPr>
          <w:trHeight w:val="218"/>
        </w:trPr>
        <w:tc>
          <w:tcPr>
            <w:tcW w:w="800" w:type="dxa"/>
            <w:vAlign w:val="bottom"/>
          </w:tcPr>
          <w:p w:rsidR="00D61DCD" w:rsidRDefault="00D61DCD">
            <w:pPr>
              <w:rPr>
                <w:sz w:val="18"/>
                <w:szCs w:val="18"/>
              </w:rPr>
            </w:pPr>
          </w:p>
        </w:tc>
        <w:tc>
          <w:tcPr>
            <w:tcW w:w="2000" w:type="dxa"/>
            <w:vAlign w:val="bottom"/>
          </w:tcPr>
          <w:p w:rsidR="00D61DCD" w:rsidRDefault="00D61DCD">
            <w:pPr>
              <w:rPr>
                <w:sz w:val="18"/>
                <w:szCs w:val="18"/>
              </w:rPr>
            </w:pPr>
          </w:p>
        </w:tc>
        <w:tc>
          <w:tcPr>
            <w:tcW w:w="1880" w:type="dxa"/>
            <w:vAlign w:val="bottom"/>
          </w:tcPr>
          <w:p w:rsidR="00D61DCD" w:rsidRDefault="00B43724">
            <w:pPr>
              <w:spacing w:line="218" w:lineRule="exact"/>
              <w:ind w:left="160"/>
              <w:rPr>
                <w:sz w:val="20"/>
                <w:szCs w:val="20"/>
              </w:rPr>
            </w:pPr>
            <w:r>
              <w:rPr>
                <w:rFonts w:ascii="Times" w:eastAsia="Times" w:hAnsi="Times" w:cs="Times"/>
                <w:i/>
                <w:iCs/>
                <w:sz w:val="20"/>
                <w:szCs w:val="20"/>
              </w:rPr>
              <w:t>CAS Number:</w:t>
            </w:r>
          </w:p>
        </w:tc>
        <w:tc>
          <w:tcPr>
            <w:tcW w:w="5420" w:type="dxa"/>
            <w:vAlign w:val="bottom"/>
          </w:tcPr>
          <w:p w:rsidR="00D61DCD" w:rsidRDefault="002A3D9B">
            <w:pPr>
              <w:rPr>
                <w:sz w:val="18"/>
                <w:szCs w:val="18"/>
              </w:rPr>
            </w:pPr>
            <w:r>
              <w:rPr>
                <w:rFonts w:ascii="Times" w:eastAsia="Times" w:hAnsi="Times" w:cs="Times"/>
                <w:sz w:val="20"/>
                <w:szCs w:val="20"/>
              </w:rPr>
              <w:t xml:space="preserve">       </w:t>
            </w:r>
            <w:r w:rsidR="00CF5181">
              <w:rPr>
                <w:rFonts w:ascii="Times" w:eastAsia="Times" w:hAnsi="Times" w:cs="Times" w:hint="eastAsia"/>
                <w:sz w:val="20"/>
                <w:szCs w:val="20"/>
              </w:rPr>
              <w:t>114899-77-3</w:t>
            </w:r>
          </w:p>
        </w:tc>
      </w:tr>
      <w:tr w:rsidR="00D61DCD">
        <w:trPr>
          <w:trHeight w:val="271"/>
        </w:trPr>
        <w:tc>
          <w:tcPr>
            <w:tcW w:w="800" w:type="dxa"/>
            <w:vAlign w:val="bottom"/>
          </w:tcPr>
          <w:p w:rsidR="00D61DCD" w:rsidRDefault="00B43724">
            <w:pPr>
              <w:jc w:val="right"/>
              <w:rPr>
                <w:sz w:val="20"/>
                <w:szCs w:val="20"/>
              </w:rPr>
            </w:pPr>
            <w:r>
              <w:rPr>
                <w:rFonts w:ascii="Times" w:eastAsia="Times" w:hAnsi="Times" w:cs="Times"/>
                <w:i/>
                <w:iCs/>
                <w:sz w:val="20"/>
                <w:szCs w:val="20"/>
              </w:rPr>
              <w:t>1.2.</w:t>
            </w:r>
          </w:p>
        </w:tc>
        <w:tc>
          <w:tcPr>
            <w:tcW w:w="2000" w:type="dxa"/>
            <w:vAlign w:val="bottom"/>
          </w:tcPr>
          <w:p w:rsidR="00D61DCD" w:rsidRDefault="00B43724">
            <w:pPr>
              <w:ind w:left="60"/>
              <w:rPr>
                <w:sz w:val="20"/>
                <w:szCs w:val="20"/>
              </w:rPr>
            </w:pPr>
            <w:r>
              <w:rPr>
                <w:rFonts w:ascii="Times" w:eastAsia="Times" w:hAnsi="Times" w:cs="Times"/>
                <w:i/>
                <w:iCs/>
                <w:sz w:val="20"/>
                <w:szCs w:val="20"/>
              </w:rPr>
              <w:t>Identified use:</w:t>
            </w:r>
          </w:p>
        </w:tc>
        <w:tc>
          <w:tcPr>
            <w:tcW w:w="7300" w:type="dxa"/>
            <w:gridSpan w:val="2"/>
            <w:vAlign w:val="bottom"/>
          </w:tcPr>
          <w:p w:rsidR="00D61DCD" w:rsidRDefault="00B43724">
            <w:pPr>
              <w:ind w:left="160"/>
              <w:rPr>
                <w:sz w:val="20"/>
                <w:szCs w:val="20"/>
              </w:rPr>
            </w:pPr>
            <w:r>
              <w:rPr>
                <w:rFonts w:ascii="Times" w:eastAsia="Times" w:hAnsi="Times" w:cs="Times"/>
                <w:sz w:val="20"/>
                <w:szCs w:val="20"/>
              </w:rPr>
              <w:t xml:space="preserve">Laboratory chemicals, for scientific research and </w:t>
            </w:r>
            <w:proofErr w:type="spellStart"/>
            <w:r>
              <w:rPr>
                <w:rFonts w:ascii="Times" w:eastAsia="Times" w:hAnsi="Times" w:cs="Times"/>
                <w:sz w:val="20"/>
                <w:szCs w:val="20"/>
              </w:rPr>
              <w:t>developm</w:t>
            </w:r>
            <w:proofErr w:type="spellEnd"/>
            <w:r>
              <w:rPr>
                <w:rFonts w:ascii="Times" w:eastAsia="Times" w:hAnsi="Times" w:cs="Times"/>
                <w:sz w:val="20"/>
                <w:szCs w:val="20"/>
              </w:rPr>
              <w:t xml:space="preserve"> </w:t>
            </w:r>
            <w:proofErr w:type="spellStart"/>
            <w:r>
              <w:rPr>
                <w:rFonts w:ascii="Times" w:eastAsia="Times" w:hAnsi="Times" w:cs="Times"/>
                <w:sz w:val="20"/>
                <w:szCs w:val="20"/>
              </w:rPr>
              <w:t>ent</w:t>
            </w:r>
            <w:proofErr w:type="spellEnd"/>
            <w:r>
              <w:rPr>
                <w:rFonts w:ascii="Times" w:eastAsia="Times" w:hAnsi="Times" w:cs="Times"/>
                <w:sz w:val="20"/>
                <w:szCs w:val="20"/>
              </w:rPr>
              <w:t xml:space="preserve"> only.</w:t>
            </w:r>
          </w:p>
        </w:tc>
      </w:tr>
      <w:tr w:rsidR="00D61DCD">
        <w:trPr>
          <w:trHeight w:val="269"/>
        </w:trPr>
        <w:tc>
          <w:tcPr>
            <w:tcW w:w="800" w:type="dxa"/>
            <w:vAlign w:val="bottom"/>
          </w:tcPr>
          <w:p w:rsidR="00D61DCD" w:rsidRDefault="00B43724">
            <w:pPr>
              <w:jc w:val="right"/>
              <w:rPr>
                <w:sz w:val="20"/>
                <w:szCs w:val="20"/>
              </w:rPr>
            </w:pPr>
            <w:r>
              <w:rPr>
                <w:rFonts w:ascii="Times" w:eastAsia="Times" w:hAnsi="Times" w:cs="Times"/>
                <w:i/>
                <w:iCs/>
                <w:sz w:val="20"/>
                <w:szCs w:val="20"/>
              </w:rPr>
              <w:t>1.3.</w:t>
            </w:r>
          </w:p>
        </w:tc>
        <w:tc>
          <w:tcPr>
            <w:tcW w:w="2000" w:type="dxa"/>
            <w:vAlign w:val="bottom"/>
          </w:tcPr>
          <w:p w:rsidR="00D61DCD" w:rsidRDefault="00B43724">
            <w:pPr>
              <w:ind w:left="60"/>
              <w:rPr>
                <w:sz w:val="20"/>
                <w:szCs w:val="20"/>
              </w:rPr>
            </w:pPr>
            <w:r>
              <w:rPr>
                <w:rFonts w:ascii="Times" w:eastAsia="Times" w:hAnsi="Times" w:cs="Times"/>
                <w:i/>
                <w:iCs/>
                <w:sz w:val="20"/>
                <w:szCs w:val="20"/>
              </w:rPr>
              <w:t>Supplier:</w:t>
            </w:r>
          </w:p>
        </w:tc>
        <w:tc>
          <w:tcPr>
            <w:tcW w:w="7300" w:type="dxa"/>
            <w:gridSpan w:val="2"/>
            <w:vAlign w:val="bottom"/>
          </w:tcPr>
          <w:p w:rsidR="00D61DCD" w:rsidRDefault="00042889">
            <w:pPr>
              <w:ind w:left="160"/>
              <w:rPr>
                <w:sz w:val="20"/>
                <w:szCs w:val="20"/>
              </w:rPr>
            </w:pPr>
            <w:r>
              <w:rPr>
                <w:rFonts w:ascii="Times" w:eastAsia="Times" w:hAnsi="Times" w:cs="Times"/>
                <w:sz w:val="20"/>
                <w:szCs w:val="20"/>
              </w:rPr>
              <w:t>417 Lena Circle, Chapel Hill, NC, USA. Tel: 919-5372566</w:t>
            </w:r>
          </w:p>
        </w:tc>
      </w:tr>
      <w:tr w:rsidR="00D61DCD">
        <w:trPr>
          <w:trHeight w:val="221"/>
        </w:trPr>
        <w:tc>
          <w:tcPr>
            <w:tcW w:w="800" w:type="dxa"/>
            <w:vAlign w:val="bottom"/>
          </w:tcPr>
          <w:p w:rsidR="00D61DCD" w:rsidRDefault="00D61DCD">
            <w:pPr>
              <w:rPr>
                <w:sz w:val="19"/>
                <w:szCs w:val="19"/>
              </w:rPr>
            </w:pPr>
          </w:p>
        </w:tc>
        <w:tc>
          <w:tcPr>
            <w:tcW w:w="2000" w:type="dxa"/>
            <w:vAlign w:val="bottom"/>
          </w:tcPr>
          <w:p w:rsidR="00D61DCD" w:rsidRDefault="00D61DCD">
            <w:pPr>
              <w:rPr>
                <w:sz w:val="19"/>
                <w:szCs w:val="19"/>
              </w:rPr>
            </w:pPr>
          </w:p>
        </w:tc>
        <w:tc>
          <w:tcPr>
            <w:tcW w:w="7300" w:type="dxa"/>
            <w:gridSpan w:val="2"/>
            <w:vAlign w:val="bottom"/>
          </w:tcPr>
          <w:p w:rsidR="00D61DCD" w:rsidRDefault="00042889" w:rsidP="00773DAE">
            <w:pPr>
              <w:spacing w:line="221" w:lineRule="exact"/>
              <w:rPr>
                <w:sz w:val="20"/>
                <w:szCs w:val="20"/>
              </w:rPr>
            </w:pPr>
            <w:r>
              <w:rPr>
                <w:rFonts w:ascii="Times" w:eastAsia="Times" w:hAnsi="Times" w:cs="Times"/>
                <w:sz w:val="20"/>
                <w:szCs w:val="20"/>
              </w:rPr>
              <w:t xml:space="preserve">   </w:t>
            </w:r>
            <w:r w:rsidR="00B43724">
              <w:rPr>
                <w:rFonts w:ascii="Times" w:eastAsia="Times" w:hAnsi="Times" w:cs="Times"/>
                <w:sz w:val="20"/>
                <w:szCs w:val="20"/>
              </w:rPr>
              <w:t>Email: sales@</w:t>
            </w:r>
            <w:r w:rsidR="00773DAE">
              <w:rPr>
                <w:rFonts w:ascii="Times" w:eastAsia="Times" w:hAnsi="Times" w:cs="Times"/>
                <w:sz w:val="20"/>
                <w:szCs w:val="20"/>
              </w:rPr>
              <w:t>pharmamountain.com</w:t>
            </w:r>
            <w:r w:rsidR="00B43724">
              <w:rPr>
                <w:rFonts w:ascii="Times" w:eastAsia="Times" w:hAnsi="Times" w:cs="Times"/>
                <w:sz w:val="20"/>
                <w:szCs w:val="20"/>
              </w:rPr>
              <w:t>.</w:t>
            </w:r>
          </w:p>
        </w:tc>
      </w:tr>
      <w:tr w:rsidR="00D61DCD">
        <w:trPr>
          <w:trHeight w:val="269"/>
        </w:trPr>
        <w:tc>
          <w:tcPr>
            <w:tcW w:w="800" w:type="dxa"/>
            <w:vAlign w:val="bottom"/>
          </w:tcPr>
          <w:p w:rsidR="00D61DCD" w:rsidRDefault="00B43724">
            <w:pPr>
              <w:jc w:val="right"/>
              <w:rPr>
                <w:sz w:val="20"/>
                <w:szCs w:val="20"/>
              </w:rPr>
            </w:pPr>
            <w:r>
              <w:rPr>
                <w:rFonts w:ascii="Times" w:eastAsia="Times" w:hAnsi="Times" w:cs="Times"/>
                <w:i/>
                <w:iCs/>
                <w:sz w:val="20"/>
                <w:szCs w:val="20"/>
              </w:rPr>
              <w:t>1.4.</w:t>
            </w:r>
          </w:p>
        </w:tc>
        <w:tc>
          <w:tcPr>
            <w:tcW w:w="2000" w:type="dxa"/>
            <w:vAlign w:val="bottom"/>
          </w:tcPr>
          <w:p w:rsidR="00D61DCD" w:rsidRDefault="00B43724">
            <w:pPr>
              <w:ind w:left="60"/>
              <w:rPr>
                <w:sz w:val="20"/>
                <w:szCs w:val="20"/>
              </w:rPr>
            </w:pPr>
            <w:proofErr w:type="spellStart"/>
            <w:r>
              <w:rPr>
                <w:rFonts w:ascii="Times" w:eastAsia="Times" w:hAnsi="Times" w:cs="Times"/>
                <w:i/>
                <w:iCs/>
                <w:sz w:val="20"/>
                <w:szCs w:val="20"/>
              </w:rPr>
              <w:t>Emmegency</w:t>
            </w:r>
            <w:proofErr w:type="spellEnd"/>
            <w:r>
              <w:rPr>
                <w:rFonts w:ascii="Times" w:eastAsia="Times" w:hAnsi="Times" w:cs="Times"/>
                <w:i/>
                <w:iCs/>
                <w:sz w:val="20"/>
                <w:szCs w:val="20"/>
              </w:rPr>
              <w:t xml:space="preserve"> Contact:</w:t>
            </w:r>
          </w:p>
        </w:tc>
        <w:tc>
          <w:tcPr>
            <w:tcW w:w="7300" w:type="dxa"/>
            <w:gridSpan w:val="2"/>
            <w:vAlign w:val="bottom"/>
          </w:tcPr>
          <w:p w:rsidR="00D61DCD" w:rsidRDefault="00042889">
            <w:pPr>
              <w:ind w:left="160"/>
              <w:rPr>
                <w:sz w:val="20"/>
                <w:szCs w:val="20"/>
              </w:rPr>
            </w:pPr>
            <w:r>
              <w:rPr>
                <w:rFonts w:ascii="Times" w:eastAsia="Times" w:hAnsi="Times" w:cs="Times"/>
                <w:w w:val="99"/>
                <w:sz w:val="20"/>
                <w:szCs w:val="20"/>
              </w:rPr>
              <w:t>Please call 919-5372566 for details. For medical emergency, please call 911.</w:t>
            </w:r>
          </w:p>
        </w:tc>
      </w:tr>
    </w:tbl>
    <w:p w:rsidR="00D61DCD" w:rsidRDefault="00D61DCD">
      <w:pPr>
        <w:spacing w:line="204" w:lineRule="exact"/>
        <w:rPr>
          <w:sz w:val="24"/>
          <w:szCs w:val="24"/>
        </w:rPr>
      </w:pPr>
    </w:p>
    <w:p w:rsidR="00D61DCD" w:rsidRDefault="00B43724">
      <w:pPr>
        <w:rPr>
          <w:sz w:val="20"/>
          <w:szCs w:val="20"/>
        </w:rPr>
      </w:pPr>
      <w:r>
        <w:rPr>
          <w:rFonts w:ascii="Times" w:eastAsia="Times" w:hAnsi="Times" w:cs="Times"/>
          <w:b/>
          <w:bCs/>
          <w:sz w:val="20"/>
          <w:szCs w:val="20"/>
        </w:rPr>
        <w:t>2. Hazards identification</w:t>
      </w:r>
    </w:p>
    <w:p w:rsidR="00D61DCD" w:rsidRDefault="00D61DCD">
      <w:pPr>
        <w:spacing w:line="8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880"/>
        <w:gridCol w:w="4480"/>
        <w:gridCol w:w="3080"/>
        <w:gridCol w:w="1940"/>
      </w:tblGrid>
      <w:tr w:rsidR="00D61DCD">
        <w:trPr>
          <w:trHeight w:val="230"/>
        </w:trPr>
        <w:tc>
          <w:tcPr>
            <w:tcW w:w="880" w:type="dxa"/>
            <w:vAlign w:val="bottom"/>
          </w:tcPr>
          <w:p w:rsidR="00D61DCD" w:rsidRDefault="00B43724">
            <w:pPr>
              <w:ind w:right="40"/>
              <w:jc w:val="right"/>
              <w:rPr>
                <w:sz w:val="20"/>
                <w:szCs w:val="20"/>
              </w:rPr>
            </w:pPr>
            <w:r>
              <w:rPr>
                <w:rFonts w:ascii="Times" w:eastAsia="Times" w:hAnsi="Times" w:cs="Times"/>
                <w:i/>
                <w:iCs/>
                <w:sz w:val="20"/>
                <w:szCs w:val="20"/>
              </w:rPr>
              <w:t>2.1.</w:t>
            </w:r>
          </w:p>
        </w:tc>
        <w:tc>
          <w:tcPr>
            <w:tcW w:w="4480" w:type="dxa"/>
            <w:vAlign w:val="bottom"/>
          </w:tcPr>
          <w:p w:rsidR="00D61DCD" w:rsidRDefault="00B43724">
            <w:pPr>
              <w:rPr>
                <w:sz w:val="20"/>
                <w:szCs w:val="20"/>
              </w:rPr>
            </w:pPr>
            <w:r>
              <w:rPr>
                <w:rFonts w:ascii="Times" w:eastAsia="Times" w:hAnsi="Times" w:cs="Times"/>
                <w:i/>
                <w:iCs/>
                <w:sz w:val="20"/>
                <w:szCs w:val="20"/>
              </w:rPr>
              <w:t>Classification of the substance or mixture:</w:t>
            </w:r>
          </w:p>
        </w:tc>
        <w:tc>
          <w:tcPr>
            <w:tcW w:w="3080" w:type="dxa"/>
            <w:vAlign w:val="bottom"/>
          </w:tcPr>
          <w:p w:rsidR="00D61DCD" w:rsidRDefault="00D61DCD">
            <w:pPr>
              <w:rPr>
                <w:sz w:val="19"/>
                <w:szCs w:val="19"/>
              </w:rPr>
            </w:pPr>
          </w:p>
        </w:tc>
        <w:tc>
          <w:tcPr>
            <w:tcW w:w="1940" w:type="dxa"/>
            <w:vAlign w:val="bottom"/>
          </w:tcPr>
          <w:p w:rsidR="00D61DCD" w:rsidRDefault="00D61DCD">
            <w:pPr>
              <w:rPr>
                <w:sz w:val="19"/>
                <w:szCs w:val="19"/>
              </w:rPr>
            </w:pPr>
          </w:p>
        </w:tc>
      </w:tr>
      <w:tr w:rsidR="00D61DCD">
        <w:trPr>
          <w:trHeight w:val="220"/>
        </w:trPr>
        <w:tc>
          <w:tcPr>
            <w:tcW w:w="880" w:type="dxa"/>
            <w:vAlign w:val="bottom"/>
          </w:tcPr>
          <w:p w:rsidR="00D61DCD" w:rsidRDefault="00D61DCD">
            <w:pPr>
              <w:rPr>
                <w:sz w:val="19"/>
                <w:szCs w:val="19"/>
              </w:rPr>
            </w:pPr>
          </w:p>
        </w:tc>
        <w:tc>
          <w:tcPr>
            <w:tcW w:w="7560" w:type="dxa"/>
            <w:gridSpan w:val="2"/>
            <w:vAlign w:val="bottom"/>
          </w:tcPr>
          <w:p w:rsidR="00D61DCD" w:rsidRDefault="00B43724">
            <w:pPr>
              <w:spacing w:line="220" w:lineRule="exact"/>
              <w:rPr>
                <w:sz w:val="20"/>
                <w:szCs w:val="20"/>
              </w:rPr>
            </w:pPr>
            <w:r>
              <w:rPr>
                <w:rFonts w:ascii="Times" w:eastAsia="Times" w:hAnsi="Times" w:cs="Times"/>
                <w:sz w:val="20"/>
                <w:szCs w:val="20"/>
              </w:rPr>
              <w:t>GHS Classification in accordance with 29 CFR 1910 (OSHA HCS)</w:t>
            </w:r>
          </w:p>
        </w:tc>
        <w:tc>
          <w:tcPr>
            <w:tcW w:w="1940" w:type="dxa"/>
            <w:vAlign w:val="bottom"/>
          </w:tcPr>
          <w:p w:rsidR="00D61DCD" w:rsidRDefault="00D61DCD">
            <w:pPr>
              <w:rPr>
                <w:sz w:val="19"/>
                <w:szCs w:val="19"/>
              </w:rPr>
            </w:pPr>
          </w:p>
        </w:tc>
      </w:tr>
      <w:tr w:rsidR="00D61DCD">
        <w:trPr>
          <w:trHeight w:val="338"/>
        </w:trPr>
        <w:tc>
          <w:tcPr>
            <w:tcW w:w="880" w:type="dxa"/>
            <w:vAlign w:val="bottom"/>
          </w:tcPr>
          <w:p w:rsidR="00D61DCD" w:rsidRDefault="00D61DCD">
            <w:pPr>
              <w:rPr>
                <w:sz w:val="24"/>
                <w:szCs w:val="24"/>
              </w:rPr>
            </w:pPr>
          </w:p>
        </w:tc>
        <w:tc>
          <w:tcPr>
            <w:tcW w:w="4480" w:type="dxa"/>
            <w:vAlign w:val="bottom"/>
          </w:tcPr>
          <w:p w:rsidR="00D61DCD" w:rsidRDefault="00B43724">
            <w:pPr>
              <w:ind w:left="2080"/>
              <w:rPr>
                <w:sz w:val="20"/>
                <w:szCs w:val="20"/>
              </w:rPr>
            </w:pPr>
            <w:r>
              <w:rPr>
                <w:rFonts w:ascii="Times" w:eastAsia="Times" w:hAnsi="Times" w:cs="Times"/>
                <w:sz w:val="20"/>
                <w:szCs w:val="20"/>
              </w:rPr>
              <w:t>No data.</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425"/>
        </w:trPr>
        <w:tc>
          <w:tcPr>
            <w:tcW w:w="880" w:type="dxa"/>
            <w:vAlign w:val="bottom"/>
          </w:tcPr>
          <w:p w:rsidR="00D61DCD" w:rsidRDefault="00B43724">
            <w:pPr>
              <w:ind w:right="40"/>
              <w:jc w:val="right"/>
              <w:rPr>
                <w:sz w:val="20"/>
                <w:szCs w:val="20"/>
              </w:rPr>
            </w:pPr>
            <w:r>
              <w:rPr>
                <w:rFonts w:ascii="Times" w:eastAsia="Times" w:hAnsi="Times" w:cs="Times"/>
                <w:i/>
                <w:iCs/>
                <w:sz w:val="20"/>
                <w:szCs w:val="20"/>
              </w:rPr>
              <w:t>2.2.</w:t>
            </w:r>
          </w:p>
        </w:tc>
        <w:tc>
          <w:tcPr>
            <w:tcW w:w="7560" w:type="dxa"/>
            <w:gridSpan w:val="2"/>
            <w:vAlign w:val="bottom"/>
          </w:tcPr>
          <w:p w:rsidR="00D61DCD" w:rsidRDefault="00B43724">
            <w:pPr>
              <w:rPr>
                <w:sz w:val="20"/>
                <w:szCs w:val="20"/>
              </w:rPr>
            </w:pPr>
            <w:r>
              <w:rPr>
                <w:rFonts w:ascii="Times" w:eastAsia="Times" w:hAnsi="Times" w:cs="Times"/>
                <w:i/>
                <w:iCs/>
                <w:sz w:val="20"/>
                <w:szCs w:val="20"/>
              </w:rPr>
              <w:t>GHS Label elements, including precautionary statements:</w:t>
            </w:r>
          </w:p>
        </w:tc>
        <w:tc>
          <w:tcPr>
            <w:tcW w:w="1940" w:type="dxa"/>
            <w:vAlign w:val="bottom"/>
          </w:tcPr>
          <w:p w:rsidR="00D61DCD" w:rsidRDefault="00D61DCD">
            <w:pPr>
              <w:rPr>
                <w:sz w:val="24"/>
                <w:szCs w:val="24"/>
              </w:rPr>
            </w:pPr>
          </w:p>
        </w:tc>
      </w:tr>
      <w:tr w:rsidR="00D61DCD">
        <w:trPr>
          <w:trHeight w:val="317"/>
        </w:trPr>
        <w:tc>
          <w:tcPr>
            <w:tcW w:w="880" w:type="dxa"/>
            <w:vAlign w:val="bottom"/>
          </w:tcPr>
          <w:p w:rsidR="00D61DCD" w:rsidRDefault="00D61DCD">
            <w:pPr>
              <w:rPr>
                <w:sz w:val="24"/>
                <w:szCs w:val="24"/>
              </w:rPr>
            </w:pPr>
          </w:p>
        </w:tc>
        <w:tc>
          <w:tcPr>
            <w:tcW w:w="4480" w:type="dxa"/>
            <w:vAlign w:val="bottom"/>
          </w:tcPr>
          <w:p w:rsidR="00D61DCD" w:rsidRDefault="00B43724">
            <w:pPr>
              <w:ind w:left="2080"/>
              <w:rPr>
                <w:sz w:val="20"/>
                <w:szCs w:val="20"/>
              </w:rPr>
            </w:pPr>
            <w:r>
              <w:rPr>
                <w:rFonts w:ascii="Times" w:eastAsia="Times" w:hAnsi="Times" w:cs="Times"/>
                <w:sz w:val="20"/>
                <w:szCs w:val="20"/>
              </w:rPr>
              <w:t>No known hazard.</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434"/>
        </w:trPr>
        <w:tc>
          <w:tcPr>
            <w:tcW w:w="5360" w:type="dxa"/>
            <w:gridSpan w:val="2"/>
            <w:vAlign w:val="bottom"/>
          </w:tcPr>
          <w:p w:rsidR="00D61DCD" w:rsidRDefault="00B43724">
            <w:pPr>
              <w:rPr>
                <w:sz w:val="20"/>
                <w:szCs w:val="20"/>
              </w:rPr>
            </w:pPr>
            <w:r>
              <w:rPr>
                <w:rFonts w:ascii="Times" w:eastAsia="Times" w:hAnsi="Times" w:cs="Times"/>
                <w:b/>
                <w:bCs/>
                <w:sz w:val="20"/>
                <w:szCs w:val="20"/>
              </w:rPr>
              <w:t>3. Composition/information on ingredients.</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314"/>
        </w:trPr>
        <w:tc>
          <w:tcPr>
            <w:tcW w:w="880" w:type="dxa"/>
            <w:vAlign w:val="bottom"/>
          </w:tcPr>
          <w:p w:rsidR="00D61DCD" w:rsidRDefault="00B43724">
            <w:pPr>
              <w:ind w:right="40"/>
              <w:jc w:val="right"/>
              <w:rPr>
                <w:sz w:val="20"/>
                <w:szCs w:val="20"/>
              </w:rPr>
            </w:pPr>
            <w:r>
              <w:rPr>
                <w:rFonts w:ascii="Times" w:eastAsia="Times" w:hAnsi="Times" w:cs="Times"/>
                <w:i/>
                <w:iCs/>
                <w:sz w:val="20"/>
                <w:szCs w:val="20"/>
              </w:rPr>
              <w:t>3.1.</w:t>
            </w:r>
          </w:p>
        </w:tc>
        <w:tc>
          <w:tcPr>
            <w:tcW w:w="4480" w:type="dxa"/>
            <w:vAlign w:val="bottom"/>
          </w:tcPr>
          <w:p w:rsidR="00D61DCD" w:rsidRDefault="00B43724">
            <w:pPr>
              <w:rPr>
                <w:sz w:val="20"/>
                <w:szCs w:val="20"/>
              </w:rPr>
            </w:pPr>
            <w:r>
              <w:rPr>
                <w:rFonts w:ascii="Times" w:eastAsia="Times" w:hAnsi="Times" w:cs="Times"/>
                <w:i/>
                <w:iCs/>
                <w:sz w:val="20"/>
                <w:szCs w:val="20"/>
              </w:rPr>
              <w:t>Substances</w:t>
            </w:r>
          </w:p>
        </w:tc>
        <w:tc>
          <w:tcPr>
            <w:tcW w:w="3080" w:type="dxa"/>
            <w:vAlign w:val="bottom"/>
          </w:tcPr>
          <w:p w:rsidR="00D61DCD" w:rsidRDefault="00D61DCD">
            <w:pPr>
              <w:rPr>
                <w:sz w:val="24"/>
                <w:szCs w:val="24"/>
              </w:rPr>
            </w:pPr>
          </w:p>
        </w:tc>
        <w:tc>
          <w:tcPr>
            <w:tcW w:w="1940" w:type="dxa"/>
            <w:vAlign w:val="bottom"/>
          </w:tcPr>
          <w:p w:rsidR="00D61DCD" w:rsidRDefault="00D61DCD">
            <w:pPr>
              <w:rPr>
                <w:sz w:val="24"/>
                <w:szCs w:val="24"/>
              </w:rPr>
            </w:pPr>
          </w:p>
        </w:tc>
      </w:tr>
      <w:tr w:rsidR="00D61DCD">
        <w:trPr>
          <w:trHeight w:val="33"/>
        </w:trPr>
        <w:tc>
          <w:tcPr>
            <w:tcW w:w="880" w:type="dxa"/>
            <w:vAlign w:val="bottom"/>
          </w:tcPr>
          <w:p w:rsidR="00D61DCD" w:rsidRDefault="00D61DCD">
            <w:pPr>
              <w:rPr>
                <w:sz w:val="2"/>
                <w:szCs w:val="2"/>
              </w:rPr>
            </w:pPr>
          </w:p>
        </w:tc>
        <w:tc>
          <w:tcPr>
            <w:tcW w:w="4480" w:type="dxa"/>
            <w:tcBorders>
              <w:bottom w:val="single" w:sz="8" w:space="0" w:color="auto"/>
            </w:tcBorders>
            <w:vAlign w:val="bottom"/>
          </w:tcPr>
          <w:p w:rsidR="00D61DCD" w:rsidRDefault="00D61DCD">
            <w:pPr>
              <w:rPr>
                <w:sz w:val="2"/>
                <w:szCs w:val="2"/>
              </w:rPr>
            </w:pPr>
          </w:p>
        </w:tc>
        <w:tc>
          <w:tcPr>
            <w:tcW w:w="3080" w:type="dxa"/>
            <w:tcBorders>
              <w:bottom w:val="single" w:sz="8" w:space="0" w:color="auto"/>
            </w:tcBorders>
            <w:vAlign w:val="bottom"/>
          </w:tcPr>
          <w:p w:rsidR="00D61DCD" w:rsidRDefault="00D61DCD">
            <w:pPr>
              <w:rPr>
                <w:sz w:val="2"/>
                <w:szCs w:val="2"/>
              </w:rPr>
            </w:pPr>
          </w:p>
        </w:tc>
        <w:tc>
          <w:tcPr>
            <w:tcW w:w="1940" w:type="dxa"/>
            <w:tcBorders>
              <w:bottom w:val="single" w:sz="8" w:space="0" w:color="auto"/>
            </w:tcBorders>
            <w:vAlign w:val="bottom"/>
          </w:tcPr>
          <w:p w:rsidR="00D61DCD" w:rsidRDefault="00D61DCD">
            <w:pPr>
              <w:rPr>
                <w:sz w:val="2"/>
                <w:szCs w:val="2"/>
              </w:rPr>
            </w:pPr>
          </w:p>
        </w:tc>
      </w:tr>
      <w:tr w:rsidR="00D61DCD">
        <w:trPr>
          <w:trHeight w:val="218"/>
        </w:trPr>
        <w:tc>
          <w:tcPr>
            <w:tcW w:w="880" w:type="dxa"/>
            <w:tcBorders>
              <w:right w:val="single" w:sz="8" w:space="0" w:color="auto"/>
            </w:tcBorders>
            <w:vAlign w:val="bottom"/>
          </w:tcPr>
          <w:p w:rsidR="00D61DCD" w:rsidRDefault="00D61DCD">
            <w:pPr>
              <w:rPr>
                <w:sz w:val="18"/>
                <w:szCs w:val="18"/>
              </w:rPr>
            </w:pPr>
          </w:p>
        </w:tc>
        <w:tc>
          <w:tcPr>
            <w:tcW w:w="4480" w:type="dxa"/>
            <w:tcBorders>
              <w:bottom w:val="single" w:sz="8" w:space="0" w:color="auto"/>
              <w:right w:val="single" w:sz="8" w:space="0" w:color="auto"/>
            </w:tcBorders>
            <w:vAlign w:val="bottom"/>
          </w:tcPr>
          <w:p w:rsidR="00D61DCD" w:rsidRDefault="00B43724">
            <w:pPr>
              <w:spacing w:line="218" w:lineRule="exact"/>
              <w:ind w:left="100"/>
              <w:rPr>
                <w:sz w:val="20"/>
                <w:szCs w:val="20"/>
              </w:rPr>
            </w:pPr>
            <w:r>
              <w:rPr>
                <w:rFonts w:ascii="Times" w:eastAsia="Times" w:hAnsi="Times" w:cs="Times"/>
                <w:sz w:val="20"/>
                <w:szCs w:val="20"/>
              </w:rPr>
              <w:t>C</w:t>
            </w:r>
            <w:r>
              <w:rPr>
                <w:rFonts w:ascii="Times" w:eastAsia="Times" w:hAnsi="Times" w:cs="Times"/>
                <w:sz w:val="15"/>
                <w:szCs w:val="15"/>
              </w:rPr>
              <w:t>OMPONENT</w:t>
            </w:r>
          </w:p>
        </w:tc>
        <w:tc>
          <w:tcPr>
            <w:tcW w:w="3080" w:type="dxa"/>
            <w:tcBorders>
              <w:bottom w:val="single" w:sz="8" w:space="0" w:color="auto"/>
              <w:right w:val="single" w:sz="8" w:space="0" w:color="auto"/>
            </w:tcBorders>
            <w:vAlign w:val="bottom"/>
          </w:tcPr>
          <w:p w:rsidR="00D61DCD" w:rsidRDefault="00B43724">
            <w:pPr>
              <w:spacing w:line="218" w:lineRule="exact"/>
              <w:ind w:left="120"/>
              <w:rPr>
                <w:sz w:val="20"/>
                <w:szCs w:val="20"/>
              </w:rPr>
            </w:pPr>
            <w:r>
              <w:rPr>
                <w:rFonts w:ascii="Times" w:eastAsia="Times" w:hAnsi="Times" w:cs="Times"/>
                <w:sz w:val="20"/>
                <w:szCs w:val="20"/>
              </w:rPr>
              <w:t>C</w:t>
            </w:r>
            <w:r>
              <w:rPr>
                <w:rFonts w:ascii="Times" w:eastAsia="Times" w:hAnsi="Times" w:cs="Times"/>
                <w:sz w:val="15"/>
                <w:szCs w:val="15"/>
              </w:rPr>
              <w:t>LASSIFICATION</w:t>
            </w:r>
          </w:p>
        </w:tc>
        <w:tc>
          <w:tcPr>
            <w:tcW w:w="1940" w:type="dxa"/>
            <w:tcBorders>
              <w:bottom w:val="single" w:sz="8" w:space="0" w:color="auto"/>
              <w:right w:val="single" w:sz="8" w:space="0" w:color="auto"/>
            </w:tcBorders>
            <w:vAlign w:val="bottom"/>
          </w:tcPr>
          <w:p w:rsidR="00D61DCD" w:rsidRDefault="00B43724">
            <w:pPr>
              <w:spacing w:line="218" w:lineRule="exact"/>
              <w:ind w:left="100"/>
              <w:rPr>
                <w:sz w:val="20"/>
                <w:szCs w:val="20"/>
              </w:rPr>
            </w:pPr>
            <w:r>
              <w:rPr>
                <w:rFonts w:ascii="Times" w:eastAsia="Times" w:hAnsi="Times" w:cs="Times"/>
                <w:sz w:val="20"/>
                <w:szCs w:val="20"/>
              </w:rPr>
              <w:t>C</w:t>
            </w:r>
            <w:r>
              <w:rPr>
                <w:rFonts w:ascii="Times" w:eastAsia="Times" w:hAnsi="Times" w:cs="Times"/>
                <w:sz w:val="15"/>
                <w:szCs w:val="15"/>
              </w:rPr>
              <w:t>ONCENTRATION</w:t>
            </w:r>
          </w:p>
        </w:tc>
      </w:tr>
      <w:tr w:rsidR="00D61DCD">
        <w:trPr>
          <w:trHeight w:val="227"/>
        </w:trPr>
        <w:tc>
          <w:tcPr>
            <w:tcW w:w="880" w:type="dxa"/>
            <w:tcBorders>
              <w:right w:val="single" w:sz="8" w:space="0" w:color="auto"/>
            </w:tcBorders>
            <w:vAlign w:val="bottom"/>
          </w:tcPr>
          <w:p w:rsidR="00D61DCD" w:rsidRDefault="00D61DCD">
            <w:pPr>
              <w:rPr>
                <w:sz w:val="19"/>
                <w:szCs w:val="19"/>
              </w:rPr>
            </w:pPr>
          </w:p>
        </w:tc>
        <w:tc>
          <w:tcPr>
            <w:tcW w:w="4480" w:type="dxa"/>
            <w:tcBorders>
              <w:bottom w:val="single" w:sz="8" w:space="0" w:color="auto"/>
              <w:right w:val="single" w:sz="8" w:space="0" w:color="auto"/>
            </w:tcBorders>
            <w:vAlign w:val="bottom"/>
          </w:tcPr>
          <w:p w:rsidR="00D61DCD" w:rsidRDefault="00CF5181">
            <w:pPr>
              <w:spacing w:line="220" w:lineRule="exact"/>
              <w:ind w:left="100"/>
              <w:rPr>
                <w:sz w:val="20"/>
                <w:szCs w:val="20"/>
              </w:rPr>
            </w:pPr>
            <w:hyperlink r:id="rId4" w:tgtFrame="_blank" w:history="1">
              <w:proofErr w:type="spellStart"/>
              <w:r w:rsidR="002A3D9B" w:rsidRPr="002A3D9B">
                <w:rPr>
                  <w:rStyle w:val="Hyperlink"/>
                  <w:rFonts w:ascii="Microsoft YaHei" w:eastAsia="Microsoft YaHei" w:hAnsi="Microsoft YaHei" w:hint="eastAsia"/>
                  <w:color w:val="000000" w:themeColor="text1"/>
                  <w:sz w:val="18"/>
                  <w:szCs w:val="18"/>
                </w:rPr>
                <w:t>Eribulin</w:t>
              </w:r>
              <w:proofErr w:type="spellEnd"/>
              <w:r w:rsidR="002A3D9B" w:rsidRPr="002A3D9B">
                <w:rPr>
                  <w:rStyle w:val="Hyperlink"/>
                  <w:rFonts w:ascii="Microsoft YaHei" w:eastAsia="Microsoft YaHei" w:hAnsi="Microsoft YaHei" w:hint="eastAsia"/>
                  <w:color w:val="000000" w:themeColor="text1"/>
                  <w:sz w:val="18"/>
                  <w:szCs w:val="18"/>
                </w:rPr>
                <w:t xml:space="preserve"> </w:t>
              </w:r>
              <w:proofErr w:type="spellStart"/>
              <w:r w:rsidR="002A3D9B" w:rsidRPr="002A3D9B">
                <w:rPr>
                  <w:rStyle w:val="Hyperlink"/>
                  <w:rFonts w:ascii="Microsoft YaHei" w:eastAsia="Microsoft YaHei" w:hAnsi="Microsoft YaHei" w:hint="eastAsia"/>
                  <w:color w:val="000000" w:themeColor="text1"/>
                  <w:sz w:val="18"/>
                  <w:szCs w:val="18"/>
                </w:rPr>
                <w:t>mesylate</w:t>
              </w:r>
              <w:proofErr w:type="spellEnd"/>
            </w:hyperlink>
          </w:p>
        </w:tc>
        <w:tc>
          <w:tcPr>
            <w:tcW w:w="3080" w:type="dxa"/>
            <w:tcBorders>
              <w:bottom w:val="single" w:sz="8" w:space="0" w:color="auto"/>
              <w:right w:val="single" w:sz="8" w:space="0" w:color="auto"/>
            </w:tcBorders>
            <w:vAlign w:val="bottom"/>
          </w:tcPr>
          <w:p w:rsidR="00D61DCD" w:rsidRDefault="00D61DCD">
            <w:pPr>
              <w:rPr>
                <w:sz w:val="19"/>
                <w:szCs w:val="19"/>
              </w:rPr>
            </w:pPr>
          </w:p>
        </w:tc>
        <w:tc>
          <w:tcPr>
            <w:tcW w:w="1940" w:type="dxa"/>
            <w:tcBorders>
              <w:bottom w:val="single" w:sz="8" w:space="0" w:color="auto"/>
              <w:right w:val="single" w:sz="8" w:space="0" w:color="auto"/>
            </w:tcBorders>
            <w:vAlign w:val="bottom"/>
          </w:tcPr>
          <w:p w:rsidR="00D61DCD" w:rsidRDefault="00B43724">
            <w:pPr>
              <w:spacing w:line="192" w:lineRule="exact"/>
              <w:ind w:left="100"/>
              <w:rPr>
                <w:sz w:val="20"/>
                <w:szCs w:val="20"/>
              </w:rPr>
            </w:pPr>
            <w:r>
              <w:rPr>
                <w:rFonts w:ascii="Arial" w:eastAsia="Arial" w:hAnsi="Arial" w:cs="Arial"/>
                <w:sz w:val="20"/>
                <w:szCs w:val="20"/>
              </w:rPr>
              <w:t xml:space="preserve">≤ </w:t>
            </w:r>
            <w:r>
              <w:rPr>
                <w:rFonts w:ascii="Courier New" w:eastAsia="Courier New" w:hAnsi="Courier New" w:cs="Courier New"/>
                <w:sz w:val="20"/>
                <w:szCs w:val="20"/>
              </w:rPr>
              <w:t>100</w:t>
            </w:r>
          </w:p>
        </w:tc>
      </w:tr>
      <w:tr w:rsidR="00D61DCD">
        <w:trPr>
          <w:trHeight w:val="247"/>
        </w:trPr>
        <w:tc>
          <w:tcPr>
            <w:tcW w:w="880" w:type="dxa"/>
            <w:vAlign w:val="bottom"/>
          </w:tcPr>
          <w:p w:rsidR="00D61DCD" w:rsidRDefault="00D61DCD">
            <w:pPr>
              <w:rPr>
                <w:sz w:val="21"/>
                <w:szCs w:val="21"/>
              </w:rPr>
            </w:pPr>
          </w:p>
        </w:tc>
        <w:tc>
          <w:tcPr>
            <w:tcW w:w="4480" w:type="dxa"/>
            <w:vAlign w:val="bottom"/>
          </w:tcPr>
          <w:p w:rsidR="00D61DCD" w:rsidRDefault="00B43724">
            <w:pPr>
              <w:rPr>
                <w:sz w:val="20"/>
                <w:szCs w:val="20"/>
              </w:rPr>
            </w:pPr>
            <w:r>
              <w:rPr>
                <w:rFonts w:ascii="Times" w:eastAsia="Times" w:hAnsi="Times" w:cs="Times"/>
                <w:sz w:val="20"/>
                <w:szCs w:val="20"/>
              </w:rPr>
              <w:t>See Section 2 for full text of hazard statements.</w:t>
            </w:r>
          </w:p>
        </w:tc>
        <w:tc>
          <w:tcPr>
            <w:tcW w:w="3080" w:type="dxa"/>
            <w:vAlign w:val="bottom"/>
          </w:tcPr>
          <w:p w:rsidR="00D61DCD" w:rsidRDefault="00D61DCD">
            <w:pPr>
              <w:rPr>
                <w:sz w:val="21"/>
                <w:szCs w:val="21"/>
              </w:rPr>
            </w:pPr>
          </w:p>
        </w:tc>
        <w:tc>
          <w:tcPr>
            <w:tcW w:w="1940" w:type="dxa"/>
            <w:vAlign w:val="bottom"/>
          </w:tcPr>
          <w:p w:rsidR="00D61DCD" w:rsidRDefault="00D61DCD">
            <w:pPr>
              <w:rPr>
                <w:sz w:val="21"/>
                <w:szCs w:val="21"/>
              </w:rPr>
            </w:pPr>
          </w:p>
        </w:tc>
      </w:tr>
    </w:tbl>
    <w:p w:rsidR="00D61DCD" w:rsidRDefault="00D61DCD">
      <w:pPr>
        <w:spacing w:line="207" w:lineRule="exact"/>
        <w:rPr>
          <w:sz w:val="24"/>
          <w:szCs w:val="24"/>
        </w:rPr>
      </w:pPr>
    </w:p>
    <w:p w:rsidR="00D61DCD" w:rsidRDefault="00B43724">
      <w:pPr>
        <w:rPr>
          <w:sz w:val="20"/>
          <w:szCs w:val="20"/>
        </w:rPr>
      </w:pPr>
      <w:r>
        <w:rPr>
          <w:rFonts w:ascii="Times" w:eastAsia="Times" w:hAnsi="Times" w:cs="Times"/>
          <w:b/>
          <w:bCs/>
          <w:sz w:val="20"/>
          <w:szCs w:val="20"/>
        </w:rPr>
        <w:t>4. First aid measures</w:t>
      </w:r>
    </w:p>
    <w:p w:rsidR="00D61DCD" w:rsidRDefault="00D61DCD">
      <w:pPr>
        <w:spacing w:line="84"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4.1.</w:t>
      </w:r>
      <w:r>
        <w:rPr>
          <w:sz w:val="20"/>
          <w:szCs w:val="20"/>
        </w:rPr>
        <w:tab/>
      </w:r>
      <w:r>
        <w:rPr>
          <w:rFonts w:ascii="Times" w:eastAsia="Times" w:hAnsi="Times" w:cs="Times"/>
          <w:i/>
          <w:iCs/>
          <w:sz w:val="19"/>
          <w:szCs w:val="19"/>
        </w:rPr>
        <w:t>Description of first aid measures.</w:t>
      </w:r>
    </w:p>
    <w:p w:rsidR="00D61DCD" w:rsidRDefault="00D61DCD">
      <w:pPr>
        <w:sectPr w:rsidR="00D61DCD">
          <w:pgSz w:w="12240" w:h="15840"/>
          <w:pgMar w:top="374" w:right="880" w:bottom="481" w:left="1000" w:header="0" w:footer="0" w:gutter="0"/>
          <w:cols w:space="720" w:equalWidth="0">
            <w:col w:w="10360"/>
          </w:cols>
        </w:sectPr>
      </w:pPr>
    </w:p>
    <w:p w:rsidR="00D61DCD" w:rsidRDefault="00D61DCD">
      <w:pPr>
        <w:spacing w:line="120" w:lineRule="exact"/>
        <w:rPr>
          <w:sz w:val="24"/>
          <w:szCs w:val="24"/>
        </w:rPr>
      </w:pPr>
    </w:p>
    <w:p w:rsidR="00D61DCD" w:rsidRDefault="00B43724">
      <w:pPr>
        <w:ind w:left="760"/>
        <w:jc w:val="center"/>
        <w:rPr>
          <w:sz w:val="20"/>
          <w:szCs w:val="20"/>
        </w:rPr>
      </w:pPr>
      <w:r>
        <w:rPr>
          <w:rFonts w:ascii="Times" w:eastAsia="Times" w:hAnsi="Times" w:cs="Times"/>
          <w:i/>
          <w:iCs/>
          <w:sz w:val="19"/>
          <w:szCs w:val="19"/>
        </w:rPr>
        <w:t>General advice:</w:t>
      </w:r>
    </w:p>
    <w:p w:rsidR="00D61DCD" w:rsidRDefault="00B43724">
      <w:pPr>
        <w:spacing w:line="20" w:lineRule="exact"/>
        <w:rPr>
          <w:sz w:val="24"/>
          <w:szCs w:val="24"/>
        </w:rPr>
      </w:pPr>
      <w:r>
        <w:rPr>
          <w:sz w:val="24"/>
          <w:szCs w:val="24"/>
        </w:rPr>
        <w:br w:type="column"/>
      </w:r>
    </w:p>
    <w:p w:rsidR="00D61DCD" w:rsidRDefault="00D61DCD">
      <w:pPr>
        <w:spacing w:line="98" w:lineRule="exact"/>
        <w:rPr>
          <w:sz w:val="24"/>
          <w:szCs w:val="24"/>
        </w:rPr>
      </w:pPr>
    </w:p>
    <w:p w:rsidR="00D61DCD" w:rsidRDefault="00B43724">
      <w:pPr>
        <w:spacing w:line="230" w:lineRule="auto"/>
        <w:ind w:right="280"/>
        <w:rPr>
          <w:sz w:val="20"/>
          <w:szCs w:val="20"/>
        </w:rPr>
      </w:pPr>
      <w:r>
        <w:rPr>
          <w:rFonts w:ascii="Times" w:eastAsia="Times" w:hAnsi="Times" w:cs="Times"/>
          <w:sz w:val="20"/>
          <w:szCs w:val="20"/>
        </w:rPr>
        <w:t>Consult a physician. Show this safety data sheet to the doctor in attendance. Move out of dangerous area.</w:t>
      </w:r>
    </w:p>
    <w:p w:rsidR="00D61DCD" w:rsidRDefault="00D61DCD">
      <w:pPr>
        <w:spacing w:line="27"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240" w:space="720"/>
            <w:col w:w="7400"/>
          </w:cols>
        </w:sectPr>
      </w:pPr>
    </w:p>
    <w:p w:rsidR="00D61DCD" w:rsidRDefault="00B43724">
      <w:pPr>
        <w:ind w:left="860"/>
        <w:rPr>
          <w:sz w:val="20"/>
          <w:szCs w:val="20"/>
        </w:rPr>
      </w:pPr>
      <w:r>
        <w:rPr>
          <w:rFonts w:ascii="Times" w:eastAsia="Times" w:hAnsi="Times" w:cs="Times"/>
          <w:i/>
          <w:iCs/>
          <w:sz w:val="20"/>
          <w:szCs w:val="20"/>
        </w:rPr>
        <w:t>If inhaled:</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19"/>
          <w:szCs w:val="19"/>
        </w:rPr>
        <w:t>Remove victim to fresh air. In severe cases or if symptoms persist, seek medical attention.</w:t>
      </w:r>
    </w:p>
    <w:p w:rsidR="00D61DCD" w:rsidRDefault="00D61DCD">
      <w:pPr>
        <w:spacing w:line="40"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240" w:space="720"/>
            <w:col w:w="7400"/>
          </w:cols>
        </w:sectPr>
      </w:pPr>
    </w:p>
    <w:p w:rsidR="00D61DCD" w:rsidRDefault="00D61DCD">
      <w:pPr>
        <w:spacing w:line="2" w:lineRule="exact"/>
        <w:rPr>
          <w:sz w:val="24"/>
          <w:szCs w:val="24"/>
        </w:rPr>
      </w:pPr>
    </w:p>
    <w:p w:rsidR="00D61DCD" w:rsidRDefault="00B43724">
      <w:pPr>
        <w:ind w:left="860"/>
        <w:rPr>
          <w:sz w:val="20"/>
          <w:szCs w:val="20"/>
        </w:rPr>
      </w:pPr>
      <w:r>
        <w:rPr>
          <w:rFonts w:ascii="Times" w:eastAsia="Times" w:hAnsi="Times" w:cs="Times"/>
          <w:i/>
          <w:iCs/>
          <w:sz w:val="19"/>
          <w:szCs w:val="19"/>
        </w:rPr>
        <w:t>In case of skin contact:</w:t>
      </w:r>
    </w:p>
    <w:p w:rsidR="00D61DCD" w:rsidRDefault="00B43724">
      <w:pPr>
        <w:spacing w:line="20" w:lineRule="exact"/>
        <w:rPr>
          <w:sz w:val="24"/>
          <w:szCs w:val="24"/>
        </w:rPr>
      </w:pPr>
      <w:r>
        <w:rPr>
          <w:sz w:val="24"/>
          <w:szCs w:val="24"/>
        </w:rPr>
        <w:br w:type="column"/>
      </w:r>
    </w:p>
    <w:p w:rsidR="00D61DCD" w:rsidRDefault="00B43724">
      <w:pPr>
        <w:spacing w:line="230" w:lineRule="auto"/>
        <w:ind w:right="280"/>
        <w:rPr>
          <w:sz w:val="20"/>
          <w:szCs w:val="20"/>
        </w:rPr>
      </w:pPr>
      <w:r>
        <w:rPr>
          <w:rFonts w:ascii="Times" w:eastAsia="Times" w:hAnsi="Times" w:cs="Times"/>
          <w:sz w:val="20"/>
          <w:szCs w:val="20"/>
        </w:rPr>
        <w:t>Immediately wash skin with copious amounts of water for at least 15 minutes while re-moving contaminated clothing and shoes. If irritation persists, seek medical attention.</w:t>
      </w:r>
    </w:p>
    <w:p w:rsidR="00D61DCD" w:rsidRDefault="00D61DCD">
      <w:pPr>
        <w:spacing w:line="39"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700" w:space="260"/>
            <w:col w:w="7400"/>
          </w:cols>
        </w:sectPr>
      </w:pPr>
    </w:p>
    <w:p w:rsidR="00D61DCD" w:rsidRDefault="00D61DCD">
      <w:pPr>
        <w:spacing w:line="2" w:lineRule="exact"/>
        <w:rPr>
          <w:sz w:val="24"/>
          <w:szCs w:val="24"/>
        </w:rPr>
      </w:pPr>
    </w:p>
    <w:p w:rsidR="00D61DCD" w:rsidRDefault="00B43724">
      <w:pPr>
        <w:ind w:left="860"/>
        <w:rPr>
          <w:sz w:val="20"/>
          <w:szCs w:val="20"/>
        </w:rPr>
      </w:pPr>
      <w:r>
        <w:rPr>
          <w:rFonts w:ascii="Times" w:eastAsia="Times" w:hAnsi="Times" w:cs="Times"/>
          <w:i/>
          <w:iCs/>
          <w:sz w:val="19"/>
          <w:szCs w:val="19"/>
        </w:rPr>
        <w:t>In case of eye contact:</w:t>
      </w:r>
    </w:p>
    <w:p w:rsidR="00D61DCD" w:rsidRDefault="00B43724">
      <w:pPr>
        <w:spacing w:line="20" w:lineRule="exact"/>
        <w:rPr>
          <w:sz w:val="24"/>
          <w:szCs w:val="24"/>
        </w:rPr>
      </w:pPr>
      <w:r>
        <w:rPr>
          <w:sz w:val="24"/>
          <w:szCs w:val="24"/>
        </w:rPr>
        <w:br w:type="column"/>
      </w:r>
    </w:p>
    <w:p w:rsidR="00D61DCD" w:rsidRDefault="00B43724">
      <w:pPr>
        <w:spacing w:line="228" w:lineRule="auto"/>
        <w:ind w:right="280"/>
        <w:jc w:val="both"/>
        <w:rPr>
          <w:sz w:val="20"/>
          <w:szCs w:val="20"/>
        </w:rPr>
      </w:pPr>
      <w:r>
        <w:rPr>
          <w:rFonts w:ascii="Times" w:eastAsia="Times" w:hAnsi="Times" w:cs="Times"/>
          <w:sz w:val="20"/>
          <w:szCs w:val="20"/>
        </w:rPr>
        <w:t xml:space="preserve">Immediately flush with plenty of water. After initial </w:t>
      </w:r>
      <w:proofErr w:type="spellStart"/>
      <w:r>
        <w:rPr>
          <w:rFonts w:ascii="Times" w:eastAsia="Times" w:hAnsi="Times" w:cs="Times"/>
          <w:sz w:val="20"/>
          <w:szCs w:val="20"/>
        </w:rPr>
        <w:t>flushin</w:t>
      </w:r>
      <w:proofErr w:type="spellEnd"/>
      <w:r>
        <w:rPr>
          <w:rFonts w:ascii="Times" w:eastAsia="Times" w:hAnsi="Times" w:cs="Times"/>
          <w:sz w:val="20"/>
          <w:szCs w:val="20"/>
        </w:rPr>
        <w:t xml:space="preserve"> g, remove any contact lenses and continue flushing for at least 15 minutes. Keep eye wide op </w:t>
      </w:r>
      <w:proofErr w:type="spellStart"/>
      <w:r>
        <w:rPr>
          <w:rFonts w:ascii="Times" w:eastAsia="Times" w:hAnsi="Times" w:cs="Times"/>
          <w:sz w:val="20"/>
          <w:szCs w:val="20"/>
        </w:rPr>
        <w:t>en</w:t>
      </w:r>
      <w:proofErr w:type="spellEnd"/>
      <w:r>
        <w:rPr>
          <w:rFonts w:ascii="Times" w:eastAsia="Times" w:hAnsi="Times" w:cs="Times"/>
          <w:sz w:val="20"/>
          <w:szCs w:val="20"/>
        </w:rPr>
        <w:t xml:space="preserve"> while rinsing. Get medical attention.</w:t>
      </w:r>
    </w:p>
    <w:p w:rsidR="00D61DCD" w:rsidRDefault="00D61DCD">
      <w:pPr>
        <w:spacing w:line="31" w:lineRule="exact"/>
        <w:rPr>
          <w:sz w:val="24"/>
          <w:szCs w:val="24"/>
        </w:rPr>
      </w:pPr>
    </w:p>
    <w:p w:rsidR="00D61DCD" w:rsidRDefault="00D61DCD">
      <w:pPr>
        <w:sectPr w:rsidR="00D61DCD">
          <w:type w:val="continuous"/>
          <w:pgSz w:w="12240" w:h="15840"/>
          <w:pgMar w:top="374" w:right="880" w:bottom="481" w:left="1000" w:header="0" w:footer="0" w:gutter="0"/>
          <w:cols w:num="2" w:space="720" w:equalWidth="0">
            <w:col w:w="2640" w:space="320"/>
            <w:col w:w="7400"/>
          </w:cols>
        </w:sectPr>
      </w:pPr>
    </w:p>
    <w:p w:rsidR="00D61DCD" w:rsidRDefault="00D61DCD">
      <w:pPr>
        <w:spacing w:line="11" w:lineRule="exact"/>
        <w:rPr>
          <w:sz w:val="24"/>
          <w:szCs w:val="24"/>
        </w:rPr>
      </w:pPr>
    </w:p>
    <w:p w:rsidR="00D61DCD" w:rsidRDefault="00B43724">
      <w:pPr>
        <w:ind w:left="860"/>
        <w:rPr>
          <w:sz w:val="20"/>
          <w:szCs w:val="20"/>
        </w:rPr>
      </w:pPr>
      <w:r>
        <w:rPr>
          <w:rFonts w:ascii="Times" w:eastAsia="Times" w:hAnsi="Times" w:cs="Times"/>
          <w:i/>
          <w:iCs/>
          <w:sz w:val="19"/>
          <w:szCs w:val="19"/>
        </w:rPr>
        <w:t>If swallowed:</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20"/>
          <w:szCs w:val="20"/>
        </w:rPr>
        <w:t>Wash out mouth with copious amounts of water for at least 15 minutes.</w:t>
      </w:r>
    </w:p>
    <w:p w:rsidR="00D61DCD" w:rsidRDefault="00B43724">
      <w:pPr>
        <w:spacing w:line="230" w:lineRule="auto"/>
        <w:rPr>
          <w:sz w:val="20"/>
          <w:szCs w:val="20"/>
        </w:rPr>
      </w:pPr>
      <w:proofErr w:type="gramStart"/>
      <w:r>
        <w:rPr>
          <w:rFonts w:ascii="Times" w:eastAsia="Times" w:hAnsi="Times" w:cs="Times"/>
          <w:sz w:val="20"/>
          <w:szCs w:val="20"/>
        </w:rPr>
        <w:t>attention</w:t>
      </w:r>
      <w:proofErr w:type="gramEnd"/>
      <w:r>
        <w:rPr>
          <w:rFonts w:ascii="Times" w:eastAsia="Times" w:hAnsi="Times" w:cs="Times"/>
          <w:sz w:val="20"/>
          <w:szCs w:val="20"/>
        </w:rPr>
        <w:t>.</w:t>
      </w:r>
    </w:p>
    <w:p w:rsidR="00D61DCD" w:rsidRDefault="00B43724">
      <w:pPr>
        <w:spacing w:line="20" w:lineRule="exact"/>
        <w:rPr>
          <w:sz w:val="24"/>
          <w:szCs w:val="24"/>
        </w:rPr>
      </w:pPr>
      <w:r>
        <w:rPr>
          <w:sz w:val="24"/>
          <w:szCs w:val="24"/>
        </w:rPr>
        <w:br w:type="column"/>
      </w:r>
    </w:p>
    <w:p w:rsidR="00D61DCD" w:rsidRDefault="00B43724">
      <w:pPr>
        <w:rPr>
          <w:sz w:val="20"/>
          <w:szCs w:val="20"/>
        </w:rPr>
      </w:pPr>
      <w:r>
        <w:rPr>
          <w:rFonts w:ascii="Times" w:eastAsia="Times" w:hAnsi="Times" w:cs="Times"/>
          <w:sz w:val="20"/>
          <w:szCs w:val="20"/>
        </w:rPr>
        <w:t>Seek medical</w:t>
      </w:r>
    </w:p>
    <w:p w:rsidR="00D61DCD" w:rsidRDefault="00D61DCD">
      <w:pPr>
        <w:spacing w:line="300" w:lineRule="exact"/>
        <w:rPr>
          <w:sz w:val="24"/>
          <w:szCs w:val="24"/>
        </w:rPr>
      </w:pPr>
    </w:p>
    <w:p w:rsidR="00D61DCD" w:rsidRDefault="00D61DCD">
      <w:pPr>
        <w:sectPr w:rsidR="00D61DCD">
          <w:type w:val="continuous"/>
          <w:pgSz w:w="12240" w:h="15840"/>
          <w:pgMar w:top="374" w:right="880" w:bottom="481" w:left="1000" w:header="0" w:footer="0" w:gutter="0"/>
          <w:cols w:num="3" w:space="720" w:equalWidth="0">
            <w:col w:w="2240" w:space="720"/>
            <w:col w:w="5920" w:space="120"/>
            <w:col w:w="1360"/>
          </w:cols>
        </w:sectPr>
      </w:pPr>
    </w:p>
    <w:p w:rsidR="00D61DCD" w:rsidRDefault="00B43724">
      <w:pPr>
        <w:tabs>
          <w:tab w:val="left" w:pos="840"/>
        </w:tabs>
        <w:ind w:left="380"/>
        <w:rPr>
          <w:sz w:val="20"/>
          <w:szCs w:val="20"/>
        </w:rPr>
      </w:pPr>
      <w:r>
        <w:rPr>
          <w:rFonts w:ascii="Times" w:eastAsia="Times" w:hAnsi="Times" w:cs="Times"/>
          <w:i/>
          <w:iCs/>
          <w:sz w:val="20"/>
          <w:szCs w:val="20"/>
        </w:rPr>
        <w:t>4.2.</w:t>
      </w:r>
      <w:r>
        <w:rPr>
          <w:sz w:val="20"/>
          <w:szCs w:val="20"/>
        </w:rPr>
        <w:tab/>
      </w:r>
      <w:r>
        <w:rPr>
          <w:rFonts w:ascii="Times" w:eastAsia="Times" w:hAnsi="Times" w:cs="Times"/>
          <w:i/>
          <w:iCs/>
          <w:sz w:val="19"/>
          <w:szCs w:val="19"/>
        </w:rPr>
        <w:t>Most important symptoms and effects, both acute and delayed:</w:t>
      </w:r>
    </w:p>
    <w:p w:rsidR="00D61DCD" w:rsidRDefault="00D61DCD">
      <w:pPr>
        <w:spacing w:line="68" w:lineRule="exact"/>
        <w:rPr>
          <w:sz w:val="24"/>
          <w:szCs w:val="24"/>
        </w:rPr>
      </w:pPr>
    </w:p>
    <w:p w:rsidR="00D61DCD" w:rsidRDefault="00B43724">
      <w:pPr>
        <w:ind w:left="860"/>
        <w:rPr>
          <w:sz w:val="20"/>
          <w:szCs w:val="20"/>
        </w:rPr>
      </w:pPr>
      <w:r>
        <w:rPr>
          <w:rFonts w:ascii="Times" w:eastAsia="Times" w:hAnsi="Times" w:cs="Times"/>
          <w:sz w:val="20"/>
          <w:szCs w:val="20"/>
        </w:rPr>
        <w:t>See Section 2.2 and/or in Section 11.</w:t>
      </w:r>
    </w:p>
    <w:p w:rsidR="00D61DCD" w:rsidRDefault="00D61DCD">
      <w:pPr>
        <w:spacing w:line="41"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4.3.</w:t>
      </w:r>
      <w:r>
        <w:rPr>
          <w:sz w:val="20"/>
          <w:szCs w:val="20"/>
        </w:rPr>
        <w:tab/>
      </w:r>
      <w:r>
        <w:rPr>
          <w:rFonts w:ascii="Times" w:eastAsia="Times" w:hAnsi="Times" w:cs="Times"/>
          <w:i/>
          <w:iCs/>
          <w:sz w:val="19"/>
          <w:szCs w:val="19"/>
        </w:rPr>
        <w:t>Indication of any immediate medical attention and special treatment needed:</w:t>
      </w:r>
    </w:p>
    <w:p w:rsidR="00D61DCD" w:rsidRDefault="00D61DCD">
      <w:pPr>
        <w:spacing w:line="70" w:lineRule="exact"/>
        <w:rPr>
          <w:sz w:val="24"/>
          <w:szCs w:val="24"/>
        </w:rPr>
      </w:pPr>
    </w:p>
    <w:p w:rsidR="00D61DCD" w:rsidRDefault="00B43724">
      <w:pPr>
        <w:ind w:left="860"/>
        <w:rPr>
          <w:sz w:val="20"/>
          <w:szCs w:val="20"/>
        </w:rPr>
      </w:pPr>
      <w:r>
        <w:rPr>
          <w:rFonts w:ascii="Times" w:eastAsia="Times" w:hAnsi="Times" w:cs="Times"/>
          <w:sz w:val="20"/>
          <w:szCs w:val="20"/>
        </w:rPr>
        <w:t>No data.</w:t>
      </w:r>
    </w:p>
    <w:p w:rsidR="00D61DCD" w:rsidRDefault="00D61DCD">
      <w:pPr>
        <w:spacing w:line="84" w:lineRule="exact"/>
        <w:rPr>
          <w:sz w:val="24"/>
          <w:szCs w:val="24"/>
        </w:rPr>
      </w:pPr>
    </w:p>
    <w:p w:rsidR="00D61DCD" w:rsidRDefault="00B43724">
      <w:pPr>
        <w:rPr>
          <w:sz w:val="20"/>
          <w:szCs w:val="20"/>
        </w:rPr>
      </w:pPr>
      <w:r>
        <w:rPr>
          <w:rFonts w:ascii="Times" w:eastAsia="Times" w:hAnsi="Times" w:cs="Times"/>
          <w:b/>
          <w:bCs/>
          <w:sz w:val="20"/>
          <w:szCs w:val="20"/>
        </w:rPr>
        <w:t xml:space="preserve">5. </w:t>
      </w:r>
      <w:proofErr w:type="spellStart"/>
      <w:r>
        <w:rPr>
          <w:rFonts w:ascii="Times" w:eastAsia="Times" w:hAnsi="Times" w:cs="Times"/>
          <w:b/>
          <w:bCs/>
          <w:sz w:val="20"/>
          <w:szCs w:val="20"/>
        </w:rPr>
        <w:t>Fire fighting</w:t>
      </w:r>
      <w:proofErr w:type="spellEnd"/>
      <w:r>
        <w:rPr>
          <w:rFonts w:ascii="Times" w:eastAsia="Times" w:hAnsi="Times" w:cs="Times"/>
          <w:b/>
          <w:bCs/>
          <w:sz w:val="20"/>
          <w:szCs w:val="20"/>
        </w:rPr>
        <w:t xml:space="preserve"> measures</w:t>
      </w:r>
    </w:p>
    <w:p w:rsidR="00D61DCD" w:rsidRDefault="00D61DCD">
      <w:pPr>
        <w:spacing w:line="87" w:lineRule="exact"/>
        <w:rPr>
          <w:sz w:val="24"/>
          <w:szCs w:val="24"/>
        </w:rPr>
      </w:pPr>
    </w:p>
    <w:tbl>
      <w:tblPr>
        <w:tblW w:w="0" w:type="auto"/>
        <w:tblInd w:w="380" w:type="dxa"/>
        <w:tblLayout w:type="fixed"/>
        <w:tblCellMar>
          <w:left w:w="0" w:type="dxa"/>
          <w:right w:w="0" w:type="dxa"/>
        </w:tblCellMar>
        <w:tblLook w:val="04A0" w:firstRow="1" w:lastRow="0" w:firstColumn="1" w:lastColumn="0" w:noHBand="0" w:noVBand="1"/>
      </w:tblPr>
      <w:tblGrid>
        <w:gridCol w:w="400"/>
        <w:gridCol w:w="1980"/>
        <w:gridCol w:w="5660"/>
      </w:tblGrid>
      <w:tr w:rsidR="00D61DCD">
        <w:trPr>
          <w:trHeight w:val="230"/>
        </w:trPr>
        <w:tc>
          <w:tcPr>
            <w:tcW w:w="400" w:type="dxa"/>
            <w:vAlign w:val="bottom"/>
          </w:tcPr>
          <w:p w:rsidR="00D61DCD" w:rsidRDefault="00B43724">
            <w:pPr>
              <w:jc w:val="right"/>
              <w:rPr>
                <w:sz w:val="20"/>
                <w:szCs w:val="20"/>
              </w:rPr>
            </w:pPr>
            <w:r>
              <w:rPr>
                <w:rFonts w:ascii="Times" w:eastAsia="Times" w:hAnsi="Times" w:cs="Times"/>
                <w:i/>
                <w:iCs/>
                <w:w w:val="93"/>
                <w:sz w:val="20"/>
                <w:szCs w:val="20"/>
              </w:rPr>
              <w:t>5.1.</w:t>
            </w:r>
          </w:p>
        </w:tc>
        <w:tc>
          <w:tcPr>
            <w:tcW w:w="1980" w:type="dxa"/>
            <w:vAlign w:val="bottom"/>
          </w:tcPr>
          <w:p w:rsidR="00D61DCD" w:rsidRDefault="00B43724">
            <w:pPr>
              <w:ind w:left="80"/>
              <w:rPr>
                <w:sz w:val="20"/>
                <w:szCs w:val="20"/>
              </w:rPr>
            </w:pPr>
            <w:r>
              <w:rPr>
                <w:rFonts w:ascii="Times" w:eastAsia="Times" w:hAnsi="Times" w:cs="Times"/>
                <w:i/>
                <w:iCs/>
                <w:sz w:val="20"/>
                <w:szCs w:val="20"/>
              </w:rPr>
              <w:t>Extinguishing media:</w:t>
            </w:r>
          </w:p>
        </w:tc>
        <w:tc>
          <w:tcPr>
            <w:tcW w:w="5660" w:type="dxa"/>
            <w:vAlign w:val="bottom"/>
          </w:tcPr>
          <w:p w:rsidR="00D61DCD" w:rsidRDefault="00B43724">
            <w:pPr>
              <w:ind w:left="200"/>
              <w:rPr>
                <w:sz w:val="20"/>
                <w:szCs w:val="20"/>
              </w:rPr>
            </w:pPr>
            <w:r>
              <w:rPr>
                <w:rFonts w:ascii="Times" w:eastAsia="Times" w:hAnsi="Times" w:cs="Times"/>
                <w:sz w:val="20"/>
                <w:szCs w:val="20"/>
              </w:rPr>
              <w:t>Use dry sand, dry chemical or alcohol-resistant foam for extinction.</w:t>
            </w:r>
          </w:p>
        </w:tc>
      </w:tr>
      <w:tr w:rsidR="00D61DCD">
        <w:trPr>
          <w:trHeight w:val="269"/>
        </w:trPr>
        <w:tc>
          <w:tcPr>
            <w:tcW w:w="400" w:type="dxa"/>
            <w:vAlign w:val="bottom"/>
          </w:tcPr>
          <w:p w:rsidR="00D61DCD" w:rsidRDefault="00B43724">
            <w:pPr>
              <w:jc w:val="right"/>
              <w:rPr>
                <w:sz w:val="20"/>
                <w:szCs w:val="20"/>
              </w:rPr>
            </w:pPr>
            <w:r>
              <w:rPr>
                <w:rFonts w:ascii="Times" w:eastAsia="Times" w:hAnsi="Times" w:cs="Times"/>
                <w:i/>
                <w:iCs/>
                <w:w w:val="93"/>
                <w:sz w:val="20"/>
                <w:szCs w:val="20"/>
              </w:rPr>
              <w:t>5.2.</w:t>
            </w:r>
          </w:p>
        </w:tc>
        <w:tc>
          <w:tcPr>
            <w:tcW w:w="7640" w:type="dxa"/>
            <w:gridSpan w:val="2"/>
            <w:vAlign w:val="bottom"/>
          </w:tcPr>
          <w:p w:rsidR="00D61DCD" w:rsidRDefault="00B43724">
            <w:pPr>
              <w:ind w:left="80"/>
              <w:rPr>
                <w:sz w:val="20"/>
                <w:szCs w:val="20"/>
              </w:rPr>
            </w:pPr>
            <w:r>
              <w:rPr>
                <w:rFonts w:ascii="Times" w:eastAsia="Times" w:hAnsi="Times" w:cs="Times"/>
                <w:i/>
                <w:iCs/>
                <w:sz w:val="20"/>
                <w:szCs w:val="20"/>
              </w:rPr>
              <w:t xml:space="preserve">Special hazards arising from the substance or mixture:  </w:t>
            </w:r>
            <w:r>
              <w:rPr>
                <w:rFonts w:ascii="Times" w:eastAsia="Times" w:hAnsi="Times" w:cs="Times"/>
                <w:sz w:val="20"/>
                <w:szCs w:val="20"/>
              </w:rPr>
              <w:t>Carbon monoxide, nitrogen oxides.</w:t>
            </w:r>
          </w:p>
        </w:tc>
      </w:tr>
      <w:tr w:rsidR="00D61DCD">
        <w:trPr>
          <w:trHeight w:val="271"/>
        </w:trPr>
        <w:tc>
          <w:tcPr>
            <w:tcW w:w="400" w:type="dxa"/>
            <w:vAlign w:val="bottom"/>
          </w:tcPr>
          <w:p w:rsidR="00D61DCD" w:rsidRDefault="00B43724">
            <w:pPr>
              <w:jc w:val="right"/>
              <w:rPr>
                <w:sz w:val="20"/>
                <w:szCs w:val="20"/>
              </w:rPr>
            </w:pPr>
            <w:r>
              <w:rPr>
                <w:rFonts w:ascii="Times" w:eastAsia="Times" w:hAnsi="Times" w:cs="Times"/>
                <w:i/>
                <w:iCs/>
                <w:w w:val="93"/>
                <w:sz w:val="20"/>
                <w:szCs w:val="20"/>
              </w:rPr>
              <w:t>5.3.</w:t>
            </w:r>
          </w:p>
        </w:tc>
        <w:tc>
          <w:tcPr>
            <w:tcW w:w="1980" w:type="dxa"/>
            <w:vAlign w:val="bottom"/>
          </w:tcPr>
          <w:p w:rsidR="00D61DCD" w:rsidRDefault="00B43724">
            <w:pPr>
              <w:ind w:left="80"/>
              <w:rPr>
                <w:sz w:val="20"/>
                <w:szCs w:val="20"/>
              </w:rPr>
            </w:pPr>
            <w:r>
              <w:rPr>
                <w:rFonts w:ascii="Times" w:eastAsia="Times" w:hAnsi="Times" w:cs="Times"/>
                <w:i/>
                <w:iCs/>
                <w:sz w:val="20"/>
                <w:szCs w:val="20"/>
              </w:rPr>
              <w:t>Advice for firefighters:</w:t>
            </w:r>
          </w:p>
        </w:tc>
        <w:tc>
          <w:tcPr>
            <w:tcW w:w="5660" w:type="dxa"/>
            <w:vAlign w:val="bottom"/>
          </w:tcPr>
          <w:p w:rsidR="00D61DCD" w:rsidRDefault="00B43724">
            <w:pPr>
              <w:ind w:left="200"/>
              <w:rPr>
                <w:sz w:val="20"/>
                <w:szCs w:val="20"/>
              </w:rPr>
            </w:pPr>
            <w:r>
              <w:rPr>
                <w:rFonts w:ascii="Times" w:eastAsia="Times" w:hAnsi="Times" w:cs="Times"/>
                <w:w w:val="97"/>
                <w:sz w:val="20"/>
                <w:szCs w:val="20"/>
              </w:rPr>
              <w:t xml:space="preserve">Wear self-contained breathing apparatus for firefighting </w:t>
            </w:r>
            <w:proofErr w:type="gramStart"/>
            <w:r>
              <w:rPr>
                <w:rFonts w:ascii="Times" w:eastAsia="Times" w:hAnsi="Times" w:cs="Times"/>
                <w:w w:val="97"/>
                <w:sz w:val="20"/>
                <w:szCs w:val="20"/>
              </w:rPr>
              <w:t>if  necessary</w:t>
            </w:r>
            <w:proofErr w:type="gramEnd"/>
            <w:r>
              <w:rPr>
                <w:rFonts w:ascii="Times" w:eastAsia="Times" w:hAnsi="Times" w:cs="Times"/>
                <w:w w:val="97"/>
                <w:sz w:val="20"/>
                <w:szCs w:val="20"/>
              </w:rPr>
              <w:t>.</w:t>
            </w:r>
          </w:p>
        </w:tc>
      </w:tr>
      <w:tr w:rsidR="00D61DCD">
        <w:trPr>
          <w:trHeight w:val="271"/>
        </w:trPr>
        <w:tc>
          <w:tcPr>
            <w:tcW w:w="400" w:type="dxa"/>
            <w:vAlign w:val="bottom"/>
          </w:tcPr>
          <w:p w:rsidR="00D61DCD" w:rsidRDefault="00B43724">
            <w:pPr>
              <w:jc w:val="right"/>
              <w:rPr>
                <w:sz w:val="20"/>
                <w:szCs w:val="20"/>
              </w:rPr>
            </w:pPr>
            <w:r>
              <w:rPr>
                <w:rFonts w:ascii="Times" w:eastAsia="Times" w:hAnsi="Times" w:cs="Times"/>
                <w:i/>
                <w:iCs/>
                <w:w w:val="93"/>
                <w:sz w:val="20"/>
                <w:szCs w:val="20"/>
              </w:rPr>
              <w:t>5.4.</w:t>
            </w:r>
          </w:p>
        </w:tc>
        <w:tc>
          <w:tcPr>
            <w:tcW w:w="1980" w:type="dxa"/>
            <w:vAlign w:val="bottom"/>
          </w:tcPr>
          <w:p w:rsidR="00D61DCD" w:rsidRDefault="00B43724">
            <w:pPr>
              <w:ind w:left="80"/>
              <w:rPr>
                <w:sz w:val="20"/>
                <w:szCs w:val="20"/>
              </w:rPr>
            </w:pPr>
            <w:r>
              <w:rPr>
                <w:rFonts w:ascii="Times" w:eastAsia="Times" w:hAnsi="Times" w:cs="Times"/>
                <w:i/>
                <w:iCs/>
                <w:sz w:val="20"/>
                <w:szCs w:val="20"/>
              </w:rPr>
              <w:t>Further information:</w:t>
            </w:r>
          </w:p>
        </w:tc>
        <w:tc>
          <w:tcPr>
            <w:tcW w:w="5660" w:type="dxa"/>
            <w:vAlign w:val="bottom"/>
          </w:tcPr>
          <w:p w:rsidR="00D61DCD" w:rsidRDefault="00B43724">
            <w:pPr>
              <w:ind w:left="200"/>
              <w:rPr>
                <w:sz w:val="20"/>
                <w:szCs w:val="20"/>
              </w:rPr>
            </w:pPr>
            <w:r>
              <w:rPr>
                <w:rFonts w:ascii="Times" w:eastAsia="Times" w:hAnsi="Times" w:cs="Times"/>
                <w:sz w:val="20"/>
                <w:szCs w:val="20"/>
              </w:rPr>
              <w:t>No data available.</w:t>
            </w:r>
          </w:p>
        </w:tc>
      </w:tr>
    </w:tbl>
    <w:p w:rsidR="00D61DCD" w:rsidRDefault="00D61DCD">
      <w:pPr>
        <w:spacing w:line="204" w:lineRule="exact"/>
        <w:rPr>
          <w:sz w:val="24"/>
          <w:szCs w:val="24"/>
        </w:rPr>
      </w:pPr>
    </w:p>
    <w:p w:rsidR="00D61DCD" w:rsidRDefault="00B43724">
      <w:pPr>
        <w:rPr>
          <w:sz w:val="20"/>
          <w:szCs w:val="20"/>
        </w:rPr>
      </w:pPr>
      <w:r>
        <w:rPr>
          <w:rFonts w:ascii="Times" w:eastAsia="Times" w:hAnsi="Times" w:cs="Times"/>
          <w:b/>
          <w:bCs/>
          <w:sz w:val="20"/>
          <w:szCs w:val="20"/>
        </w:rPr>
        <w:t>6. Accidental release measures</w:t>
      </w:r>
    </w:p>
    <w:p w:rsidR="00D61DCD" w:rsidRDefault="00D61DCD">
      <w:pPr>
        <w:spacing w:line="87" w:lineRule="exact"/>
        <w:rPr>
          <w:sz w:val="24"/>
          <w:szCs w:val="24"/>
        </w:rPr>
      </w:pPr>
    </w:p>
    <w:p w:rsidR="00D61DCD" w:rsidRDefault="00B43724">
      <w:pPr>
        <w:tabs>
          <w:tab w:val="left" w:pos="840"/>
        </w:tabs>
        <w:ind w:left="380"/>
        <w:rPr>
          <w:sz w:val="20"/>
          <w:szCs w:val="20"/>
        </w:rPr>
      </w:pPr>
      <w:r>
        <w:rPr>
          <w:rFonts w:ascii="Times" w:eastAsia="Times" w:hAnsi="Times" w:cs="Times"/>
          <w:i/>
          <w:iCs/>
          <w:sz w:val="20"/>
          <w:szCs w:val="20"/>
        </w:rPr>
        <w:t>6.1.</w:t>
      </w:r>
      <w:r>
        <w:rPr>
          <w:sz w:val="20"/>
          <w:szCs w:val="20"/>
        </w:rPr>
        <w:tab/>
      </w:r>
      <w:r>
        <w:rPr>
          <w:rFonts w:ascii="Times" w:eastAsia="Times" w:hAnsi="Times" w:cs="Times"/>
          <w:i/>
          <w:iCs/>
          <w:sz w:val="19"/>
          <w:szCs w:val="19"/>
        </w:rPr>
        <w:t>Personal precautions, protective equipment and emergency procedures:</w:t>
      </w:r>
    </w:p>
    <w:p w:rsidR="00D61DCD" w:rsidRDefault="00B43724">
      <w:pPr>
        <w:spacing w:line="227" w:lineRule="auto"/>
        <w:ind w:left="860"/>
        <w:rPr>
          <w:sz w:val="20"/>
          <w:szCs w:val="20"/>
        </w:rPr>
      </w:pPr>
      <w:r>
        <w:rPr>
          <w:rFonts w:ascii="Times" w:eastAsia="Times" w:hAnsi="Times" w:cs="Times"/>
          <w:sz w:val="20"/>
          <w:szCs w:val="20"/>
        </w:rPr>
        <w:t>Ensure adequate ventilation. Use personal protective equipment.</w:t>
      </w:r>
    </w:p>
    <w:p w:rsidR="00D61DCD" w:rsidRDefault="00D61DCD">
      <w:pPr>
        <w:sectPr w:rsidR="00D61DCD">
          <w:type w:val="continuous"/>
          <w:pgSz w:w="12240" w:h="15840"/>
          <w:pgMar w:top="374" w:right="880" w:bottom="481" w:left="1000" w:header="0" w:footer="0" w:gutter="0"/>
          <w:cols w:space="720" w:equalWidth="0">
            <w:col w:w="10360"/>
          </w:cols>
        </w:sectPr>
      </w:pPr>
    </w:p>
    <w:tbl>
      <w:tblPr>
        <w:tblW w:w="0" w:type="auto"/>
        <w:tblLayout w:type="fixed"/>
        <w:tblCellMar>
          <w:left w:w="0" w:type="dxa"/>
          <w:right w:w="0" w:type="dxa"/>
        </w:tblCellMar>
        <w:tblLook w:val="04A0" w:firstRow="1" w:lastRow="0" w:firstColumn="1" w:lastColumn="0" w:noHBand="0" w:noVBand="1"/>
      </w:tblPr>
      <w:tblGrid>
        <w:gridCol w:w="780"/>
        <w:gridCol w:w="2800"/>
        <w:gridCol w:w="4790"/>
        <w:gridCol w:w="1710"/>
      </w:tblGrid>
      <w:tr w:rsidR="00D61DCD" w:rsidTr="002A3D9B">
        <w:trPr>
          <w:trHeight w:val="285"/>
        </w:trPr>
        <w:tc>
          <w:tcPr>
            <w:tcW w:w="3580" w:type="dxa"/>
            <w:gridSpan w:val="2"/>
            <w:tcBorders>
              <w:bottom w:val="single" w:sz="8" w:space="0" w:color="auto"/>
            </w:tcBorders>
            <w:vAlign w:val="bottom"/>
          </w:tcPr>
          <w:p w:rsidR="00D61DCD" w:rsidRPr="00042889" w:rsidRDefault="002A3D9B">
            <w:pPr>
              <w:ind w:right="2560"/>
              <w:jc w:val="right"/>
              <w:rPr>
                <w:i/>
                <w:sz w:val="20"/>
                <w:szCs w:val="20"/>
              </w:rPr>
            </w:pPr>
            <w:bookmarkStart w:id="1" w:name="page2"/>
            <w:bookmarkEnd w:id="1"/>
            <w:r>
              <w:rPr>
                <w:rFonts w:ascii="Times" w:eastAsia="Times" w:hAnsi="Times" w:cs="Times"/>
                <w:i/>
                <w:w w:val="98"/>
                <w:sz w:val="20"/>
                <w:szCs w:val="20"/>
              </w:rPr>
              <w:lastRenderedPageBreak/>
              <w:t>05/07</w:t>
            </w:r>
            <w:r w:rsidR="00B43724" w:rsidRPr="00042889">
              <w:rPr>
                <w:rFonts w:ascii="Times" w:eastAsia="Times" w:hAnsi="Times" w:cs="Times"/>
                <w:i/>
                <w:w w:val="98"/>
                <w:sz w:val="20"/>
                <w:szCs w:val="20"/>
              </w:rPr>
              <w:t>/2019</w:t>
            </w:r>
          </w:p>
        </w:tc>
        <w:tc>
          <w:tcPr>
            <w:tcW w:w="4790" w:type="dxa"/>
            <w:tcBorders>
              <w:bottom w:val="single" w:sz="8" w:space="0" w:color="auto"/>
            </w:tcBorders>
            <w:vAlign w:val="bottom"/>
          </w:tcPr>
          <w:p w:rsidR="00D61DCD" w:rsidRDefault="00042889">
            <w:pPr>
              <w:ind w:left="480"/>
              <w:rPr>
                <w:sz w:val="20"/>
                <w:szCs w:val="20"/>
              </w:rPr>
            </w:pPr>
            <w:r>
              <w:rPr>
                <w:rFonts w:ascii="Times" w:eastAsia="Times" w:hAnsi="Times" w:cs="Times"/>
                <w:b/>
                <w:bCs/>
                <w:sz w:val="24"/>
                <w:szCs w:val="24"/>
              </w:rPr>
              <w:t>PHARMAMOUNTAIN</w:t>
            </w:r>
          </w:p>
        </w:tc>
        <w:tc>
          <w:tcPr>
            <w:tcW w:w="1710" w:type="dxa"/>
            <w:tcBorders>
              <w:bottom w:val="single" w:sz="8" w:space="0" w:color="auto"/>
            </w:tcBorders>
            <w:vAlign w:val="bottom"/>
          </w:tcPr>
          <w:p w:rsidR="00D61DCD" w:rsidRDefault="00CF5181" w:rsidP="002A3D9B">
            <w:pPr>
              <w:rPr>
                <w:sz w:val="20"/>
                <w:szCs w:val="20"/>
              </w:rPr>
            </w:pPr>
            <w:r>
              <w:rPr>
                <w:rFonts w:ascii="Times" w:eastAsia="Times" w:hAnsi="Times" w:cs="Times"/>
                <w:sz w:val="20"/>
                <w:szCs w:val="20"/>
              </w:rPr>
              <w:t xml:space="preserve">      PLD-19102</w:t>
            </w:r>
            <w:r w:rsidR="00B43724">
              <w:rPr>
                <w:rFonts w:ascii="Times" w:eastAsia="Times" w:hAnsi="Times" w:cs="Times"/>
                <w:sz w:val="20"/>
                <w:szCs w:val="20"/>
              </w:rPr>
              <w:t xml:space="preserve">   p.2</w:t>
            </w:r>
          </w:p>
        </w:tc>
      </w:tr>
      <w:tr w:rsidR="00D61DCD" w:rsidTr="002A3D9B">
        <w:trPr>
          <w:trHeight w:val="729"/>
        </w:trPr>
        <w:tc>
          <w:tcPr>
            <w:tcW w:w="780" w:type="dxa"/>
            <w:vAlign w:val="bottom"/>
          </w:tcPr>
          <w:p w:rsidR="00D61DCD" w:rsidRDefault="00B43724">
            <w:pPr>
              <w:jc w:val="right"/>
              <w:rPr>
                <w:sz w:val="20"/>
                <w:szCs w:val="20"/>
              </w:rPr>
            </w:pPr>
            <w:r>
              <w:rPr>
                <w:rFonts w:ascii="Times" w:eastAsia="Times" w:hAnsi="Times" w:cs="Times"/>
                <w:i/>
                <w:iCs/>
                <w:sz w:val="20"/>
                <w:szCs w:val="20"/>
              </w:rPr>
              <w:t>6.2.</w:t>
            </w:r>
          </w:p>
        </w:tc>
        <w:tc>
          <w:tcPr>
            <w:tcW w:w="2800" w:type="dxa"/>
            <w:vAlign w:val="bottom"/>
          </w:tcPr>
          <w:p w:rsidR="00D61DCD" w:rsidRDefault="00B43724">
            <w:pPr>
              <w:ind w:left="80"/>
              <w:rPr>
                <w:sz w:val="20"/>
                <w:szCs w:val="20"/>
              </w:rPr>
            </w:pPr>
            <w:r>
              <w:rPr>
                <w:rFonts w:ascii="Times" w:eastAsia="Times" w:hAnsi="Times" w:cs="Times"/>
                <w:i/>
                <w:iCs/>
                <w:sz w:val="20"/>
                <w:szCs w:val="20"/>
              </w:rPr>
              <w:t>Environmental precautions:</w:t>
            </w:r>
          </w:p>
        </w:tc>
        <w:tc>
          <w:tcPr>
            <w:tcW w:w="4790" w:type="dxa"/>
            <w:vAlign w:val="bottom"/>
          </w:tcPr>
          <w:p w:rsidR="00D61DCD" w:rsidRDefault="00D61DCD">
            <w:pPr>
              <w:rPr>
                <w:sz w:val="24"/>
                <w:szCs w:val="24"/>
              </w:rPr>
            </w:pPr>
          </w:p>
        </w:tc>
        <w:tc>
          <w:tcPr>
            <w:tcW w:w="1710" w:type="dxa"/>
            <w:vAlign w:val="bottom"/>
          </w:tcPr>
          <w:p w:rsidR="00D61DCD" w:rsidRDefault="00D61DCD">
            <w:pPr>
              <w:rPr>
                <w:sz w:val="24"/>
                <w:szCs w:val="24"/>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Should not be released into the environment. See Section 12 for additional ecological information.</w:t>
            </w:r>
          </w:p>
        </w:tc>
        <w:tc>
          <w:tcPr>
            <w:tcW w:w="1710" w:type="dxa"/>
            <w:vAlign w:val="bottom"/>
          </w:tcPr>
          <w:p w:rsidR="00D61DCD" w:rsidRDefault="00D61DCD">
            <w:pPr>
              <w:rPr>
                <w:sz w:val="19"/>
                <w:szCs w:val="19"/>
              </w:rPr>
            </w:pPr>
          </w:p>
        </w:tc>
      </w:tr>
      <w:tr w:rsidR="00D61DCD" w:rsidTr="002A3D9B">
        <w:trPr>
          <w:trHeight w:val="252"/>
        </w:trPr>
        <w:tc>
          <w:tcPr>
            <w:tcW w:w="780" w:type="dxa"/>
            <w:vAlign w:val="bottom"/>
          </w:tcPr>
          <w:p w:rsidR="00D61DCD" w:rsidRDefault="00B43724">
            <w:pPr>
              <w:jc w:val="right"/>
              <w:rPr>
                <w:sz w:val="20"/>
                <w:szCs w:val="20"/>
              </w:rPr>
            </w:pPr>
            <w:r>
              <w:rPr>
                <w:rFonts w:ascii="Times" w:eastAsia="Times" w:hAnsi="Times" w:cs="Times"/>
                <w:i/>
                <w:iCs/>
                <w:sz w:val="20"/>
                <w:szCs w:val="20"/>
              </w:rPr>
              <w:t>6.3.</w:t>
            </w:r>
          </w:p>
        </w:tc>
        <w:tc>
          <w:tcPr>
            <w:tcW w:w="7590" w:type="dxa"/>
            <w:gridSpan w:val="2"/>
            <w:vAlign w:val="bottom"/>
          </w:tcPr>
          <w:p w:rsidR="00D61DCD" w:rsidRDefault="00B43724">
            <w:pPr>
              <w:ind w:left="80"/>
              <w:rPr>
                <w:sz w:val="20"/>
                <w:szCs w:val="20"/>
              </w:rPr>
            </w:pPr>
            <w:r>
              <w:rPr>
                <w:rFonts w:ascii="Times" w:eastAsia="Times" w:hAnsi="Times" w:cs="Times"/>
                <w:i/>
                <w:iCs/>
                <w:sz w:val="20"/>
                <w:szCs w:val="20"/>
              </w:rPr>
              <w:t>Methods and materials for containment and cleaning up:</w:t>
            </w:r>
          </w:p>
        </w:tc>
        <w:tc>
          <w:tcPr>
            <w:tcW w:w="1710" w:type="dxa"/>
            <w:vAlign w:val="bottom"/>
          </w:tcPr>
          <w:p w:rsidR="00D61DCD" w:rsidRDefault="00D61DCD">
            <w:pPr>
              <w:rPr>
                <w:sz w:val="21"/>
                <w:szCs w:val="21"/>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Sweep up or vacuum up spillage and collect in suitable container for disposal.</w:t>
            </w:r>
          </w:p>
        </w:tc>
        <w:tc>
          <w:tcPr>
            <w:tcW w:w="1710" w:type="dxa"/>
            <w:vAlign w:val="bottom"/>
          </w:tcPr>
          <w:p w:rsidR="00D61DCD" w:rsidRDefault="00D61DCD">
            <w:pPr>
              <w:rPr>
                <w:sz w:val="19"/>
                <w:szCs w:val="19"/>
              </w:rPr>
            </w:pPr>
          </w:p>
        </w:tc>
      </w:tr>
      <w:tr w:rsidR="00D61DCD" w:rsidTr="002A3D9B">
        <w:trPr>
          <w:trHeight w:val="252"/>
        </w:trPr>
        <w:tc>
          <w:tcPr>
            <w:tcW w:w="780" w:type="dxa"/>
            <w:vAlign w:val="bottom"/>
          </w:tcPr>
          <w:p w:rsidR="00D61DCD" w:rsidRDefault="00B43724">
            <w:pPr>
              <w:jc w:val="right"/>
              <w:rPr>
                <w:sz w:val="20"/>
                <w:szCs w:val="20"/>
              </w:rPr>
            </w:pPr>
            <w:r>
              <w:rPr>
                <w:rFonts w:ascii="Times" w:eastAsia="Times" w:hAnsi="Times" w:cs="Times"/>
                <w:i/>
                <w:iCs/>
                <w:sz w:val="20"/>
                <w:szCs w:val="20"/>
              </w:rPr>
              <w:t>6.4.</w:t>
            </w:r>
          </w:p>
        </w:tc>
        <w:tc>
          <w:tcPr>
            <w:tcW w:w="2800" w:type="dxa"/>
            <w:vAlign w:val="bottom"/>
          </w:tcPr>
          <w:p w:rsidR="00D61DCD" w:rsidRDefault="00B43724">
            <w:pPr>
              <w:ind w:left="80"/>
              <w:rPr>
                <w:sz w:val="20"/>
                <w:szCs w:val="20"/>
              </w:rPr>
            </w:pPr>
            <w:r>
              <w:rPr>
                <w:rFonts w:ascii="Times" w:eastAsia="Times" w:hAnsi="Times" w:cs="Times"/>
                <w:i/>
                <w:iCs/>
                <w:sz w:val="20"/>
                <w:szCs w:val="20"/>
              </w:rPr>
              <w:t>Reference to other sections:</w:t>
            </w:r>
          </w:p>
        </w:tc>
        <w:tc>
          <w:tcPr>
            <w:tcW w:w="4790" w:type="dxa"/>
            <w:vAlign w:val="bottom"/>
          </w:tcPr>
          <w:p w:rsidR="00D61DCD" w:rsidRDefault="00D61DCD">
            <w:pPr>
              <w:rPr>
                <w:sz w:val="21"/>
                <w:szCs w:val="21"/>
              </w:rPr>
            </w:pPr>
          </w:p>
        </w:tc>
        <w:tc>
          <w:tcPr>
            <w:tcW w:w="1710" w:type="dxa"/>
            <w:vAlign w:val="bottom"/>
          </w:tcPr>
          <w:p w:rsidR="00D61DCD" w:rsidRDefault="00D61DCD">
            <w:pPr>
              <w:rPr>
                <w:sz w:val="21"/>
                <w:szCs w:val="21"/>
              </w:rPr>
            </w:pPr>
          </w:p>
        </w:tc>
      </w:tr>
      <w:tr w:rsidR="00D61DCD" w:rsidTr="002A3D9B">
        <w:trPr>
          <w:trHeight w:val="221"/>
        </w:trPr>
        <w:tc>
          <w:tcPr>
            <w:tcW w:w="780" w:type="dxa"/>
            <w:vAlign w:val="bottom"/>
          </w:tcPr>
          <w:p w:rsidR="00D61DCD" w:rsidRDefault="00D61DCD">
            <w:pPr>
              <w:rPr>
                <w:sz w:val="19"/>
                <w:szCs w:val="19"/>
              </w:rPr>
            </w:pPr>
          </w:p>
        </w:tc>
        <w:tc>
          <w:tcPr>
            <w:tcW w:w="7590" w:type="dxa"/>
            <w:gridSpan w:val="2"/>
            <w:vAlign w:val="bottom"/>
          </w:tcPr>
          <w:p w:rsidR="00D61DCD" w:rsidRDefault="00B43724">
            <w:pPr>
              <w:spacing w:line="221" w:lineRule="exact"/>
              <w:ind w:left="80"/>
              <w:rPr>
                <w:sz w:val="20"/>
                <w:szCs w:val="20"/>
              </w:rPr>
            </w:pPr>
            <w:r>
              <w:rPr>
                <w:rFonts w:ascii="Times" w:eastAsia="Times" w:hAnsi="Times" w:cs="Times"/>
                <w:sz w:val="20"/>
                <w:szCs w:val="20"/>
              </w:rPr>
              <w:t>Refer to protective measures listed in Sections 8 and 13.</w:t>
            </w:r>
          </w:p>
        </w:tc>
        <w:tc>
          <w:tcPr>
            <w:tcW w:w="1710" w:type="dxa"/>
            <w:vAlign w:val="bottom"/>
          </w:tcPr>
          <w:p w:rsidR="00D61DCD" w:rsidRDefault="00D61DCD">
            <w:pPr>
              <w:rPr>
                <w:sz w:val="19"/>
                <w:szCs w:val="19"/>
              </w:rPr>
            </w:pPr>
          </w:p>
        </w:tc>
      </w:tr>
    </w:tbl>
    <w:p w:rsidR="00D61DCD" w:rsidRDefault="00D61DCD">
      <w:pPr>
        <w:spacing w:line="154" w:lineRule="exact"/>
        <w:rPr>
          <w:sz w:val="20"/>
          <w:szCs w:val="20"/>
        </w:rPr>
      </w:pPr>
    </w:p>
    <w:p w:rsidR="00D61DCD" w:rsidRDefault="00B43724">
      <w:pPr>
        <w:rPr>
          <w:sz w:val="20"/>
          <w:szCs w:val="20"/>
        </w:rPr>
      </w:pPr>
      <w:r>
        <w:rPr>
          <w:rFonts w:ascii="Times" w:eastAsia="Times" w:hAnsi="Times" w:cs="Times"/>
          <w:b/>
          <w:bCs/>
          <w:sz w:val="20"/>
          <w:szCs w:val="20"/>
        </w:rPr>
        <w:t>7. Handling and storage</w:t>
      </w:r>
    </w:p>
    <w:p w:rsidR="00D61DCD" w:rsidRDefault="00D61DCD">
      <w:pPr>
        <w:spacing w:line="80" w:lineRule="exact"/>
        <w:rPr>
          <w:sz w:val="20"/>
          <w:szCs w:val="20"/>
        </w:rPr>
      </w:pPr>
    </w:p>
    <w:p w:rsidR="00D61DCD" w:rsidRDefault="00B43724">
      <w:pPr>
        <w:tabs>
          <w:tab w:val="left" w:pos="840"/>
        </w:tabs>
        <w:spacing w:line="229" w:lineRule="auto"/>
        <w:ind w:left="860" w:right="20" w:hanging="2569"/>
        <w:jc w:val="both"/>
        <w:rPr>
          <w:sz w:val="20"/>
          <w:szCs w:val="20"/>
        </w:rPr>
      </w:pPr>
      <w:r>
        <w:rPr>
          <w:rFonts w:ascii="Times" w:eastAsia="Times" w:hAnsi="Times" w:cs="Times"/>
          <w:i/>
          <w:iCs/>
          <w:sz w:val="20"/>
          <w:szCs w:val="20"/>
        </w:rPr>
        <w:t>7.1.</w:t>
      </w:r>
      <w:r>
        <w:rPr>
          <w:rFonts w:ascii="Times" w:eastAsia="Times" w:hAnsi="Times" w:cs="Times"/>
          <w:i/>
          <w:iCs/>
          <w:sz w:val="20"/>
          <w:szCs w:val="20"/>
        </w:rPr>
        <w:tab/>
        <w:t xml:space="preserve">Precautions for safe handling: </w:t>
      </w:r>
      <w:r>
        <w:rPr>
          <w:rFonts w:ascii="Times" w:eastAsia="Times" w:hAnsi="Times" w:cs="Times"/>
          <w:sz w:val="20"/>
          <w:szCs w:val="20"/>
        </w:rPr>
        <w:t xml:space="preserve">Avoid contact with skin and eyes. Avoid inhalation of </w:t>
      </w:r>
      <w:proofErr w:type="spellStart"/>
      <w:r>
        <w:rPr>
          <w:rFonts w:ascii="Times" w:eastAsia="Times" w:hAnsi="Times" w:cs="Times"/>
          <w:sz w:val="20"/>
          <w:szCs w:val="20"/>
        </w:rPr>
        <w:t>vapour</w:t>
      </w:r>
      <w:proofErr w:type="spellEnd"/>
      <w:r>
        <w:rPr>
          <w:rFonts w:ascii="Times" w:eastAsia="Times" w:hAnsi="Times" w:cs="Times"/>
          <w:sz w:val="20"/>
          <w:szCs w:val="20"/>
        </w:rPr>
        <w:t xml:space="preserve"> or mist. Keep away</w:t>
      </w:r>
      <w:r>
        <w:rPr>
          <w:rFonts w:ascii="Times" w:eastAsia="Times" w:hAnsi="Times" w:cs="Times"/>
          <w:i/>
          <w:iCs/>
          <w:sz w:val="20"/>
          <w:szCs w:val="20"/>
        </w:rPr>
        <w:t xml:space="preserve"> </w:t>
      </w:r>
      <w:r>
        <w:rPr>
          <w:rFonts w:ascii="Times" w:eastAsia="Times" w:hAnsi="Times" w:cs="Times"/>
          <w:sz w:val="20"/>
          <w:szCs w:val="20"/>
        </w:rPr>
        <w:t xml:space="preserve">from sources of ignition - No smoking. Take measures to prevent the </w:t>
      </w:r>
      <w:proofErr w:type="spellStart"/>
      <w:r>
        <w:rPr>
          <w:rFonts w:ascii="Times" w:eastAsia="Times" w:hAnsi="Times" w:cs="Times"/>
          <w:sz w:val="20"/>
          <w:szCs w:val="20"/>
        </w:rPr>
        <w:t>build up</w:t>
      </w:r>
      <w:proofErr w:type="spellEnd"/>
      <w:r>
        <w:rPr>
          <w:rFonts w:ascii="Times" w:eastAsia="Times" w:hAnsi="Times" w:cs="Times"/>
          <w:sz w:val="20"/>
          <w:szCs w:val="20"/>
        </w:rPr>
        <w:t xml:space="preserve"> of electro-static charge. For precautions see section 2.2.</w:t>
      </w:r>
    </w:p>
    <w:p w:rsidR="00D61DCD" w:rsidRDefault="00D61DCD">
      <w:pPr>
        <w:spacing w:line="35" w:lineRule="exact"/>
        <w:rPr>
          <w:sz w:val="20"/>
          <w:szCs w:val="20"/>
        </w:rPr>
      </w:pPr>
    </w:p>
    <w:p w:rsidR="00D61DCD" w:rsidRDefault="00B43724">
      <w:pPr>
        <w:tabs>
          <w:tab w:val="left" w:pos="840"/>
        </w:tabs>
        <w:spacing w:line="228" w:lineRule="auto"/>
        <w:ind w:left="860" w:right="20" w:hanging="2569"/>
        <w:jc w:val="both"/>
        <w:rPr>
          <w:sz w:val="20"/>
          <w:szCs w:val="20"/>
        </w:rPr>
      </w:pPr>
      <w:r>
        <w:rPr>
          <w:rFonts w:ascii="Times" w:eastAsia="Times" w:hAnsi="Times" w:cs="Times"/>
          <w:i/>
          <w:iCs/>
          <w:sz w:val="20"/>
          <w:szCs w:val="20"/>
        </w:rPr>
        <w:t>7.2.</w:t>
      </w:r>
      <w:r>
        <w:rPr>
          <w:rFonts w:ascii="Times" w:eastAsia="Times" w:hAnsi="Times" w:cs="Times"/>
          <w:i/>
          <w:iCs/>
          <w:sz w:val="20"/>
          <w:szCs w:val="20"/>
        </w:rPr>
        <w:tab/>
        <w:t xml:space="preserve">Conditions for safe storage, including any incompatibilities: </w:t>
      </w:r>
      <w:r>
        <w:rPr>
          <w:rFonts w:ascii="Times" w:eastAsia="Times" w:hAnsi="Times" w:cs="Times"/>
          <w:sz w:val="20"/>
          <w:szCs w:val="20"/>
        </w:rPr>
        <w:t>Store refrigerated. Keep container tightly closed in</w:t>
      </w:r>
      <w:r>
        <w:rPr>
          <w:rFonts w:ascii="Times" w:eastAsia="Times" w:hAnsi="Times" w:cs="Times"/>
          <w:i/>
          <w:iCs/>
          <w:sz w:val="20"/>
          <w:szCs w:val="20"/>
        </w:rPr>
        <w:t xml:space="preserve"> </w:t>
      </w:r>
      <w:r>
        <w:rPr>
          <w:rFonts w:ascii="Times" w:eastAsia="Times" w:hAnsi="Times" w:cs="Times"/>
          <w:sz w:val="20"/>
          <w:szCs w:val="20"/>
        </w:rPr>
        <w:t>a dry and well-ventilated place. Containers which are opened must be carefully resealed and kept upright to prevent leakage.</w:t>
      </w:r>
    </w:p>
    <w:p w:rsidR="00D61DCD" w:rsidRDefault="00D61DCD">
      <w:pPr>
        <w:spacing w:line="22" w:lineRule="exact"/>
        <w:rPr>
          <w:sz w:val="20"/>
          <w:szCs w:val="20"/>
        </w:rPr>
      </w:pPr>
    </w:p>
    <w:p w:rsidR="00D61DCD" w:rsidRDefault="00B43724">
      <w:pPr>
        <w:tabs>
          <w:tab w:val="left" w:pos="840"/>
          <w:tab w:val="left" w:pos="2940"/>
        </w:tabs>
        <w:ind w:left="380"/>
        <w:rPr>
          <w:sz w:val="20"/>
          <w:szCs w:val="20"/>
        </w:rPr>
      </w:pPr>
      <w:r>
        <w:rPr>
          <w:rFonts w:ascii="Times" w:eastAsia="Times" w:hAnsi="Times" w:cs="Times"/>
          <w:i/>
          <w:iCs/>
          <w:sz w:val="20"/>
          <w:szCs w:val="20"/>
        </w:rPr>
        <w:t>7.3.</w:t>
      </w:r>
      <w:r>
        <w:rPr>
          <w:rFonts w:ascii="Times" w:eastAsia="Times" w:hAnsi="Times" w:cs="Times"/>
          <w:i/>
          <w:iCs/>
          <w:sz w:val="20"/>
          <w:szCs w:val="20"/>
        </w:rPr>
        <w:tab/>
        <w:t>Specific end use(s):</w:t>
      </w:r>
      <w:r>
        <w:rPr>
          <w:sz w:val="20"/>
          <w:szCs w:val="20"/>
        </w:rPr>
        <w:tab/>
      </w:r>
      <w:r>
        <w:rPr>
          <w:rFonts w:ascii="Times" w:eastAsia="Times" w:hAnsi="Times" w:cs="Times"/>
          <w:sz w:val="19"/>
          <w:szCs w:val="19"/>
        </w:rPr>
        <w:t>Laboratory chemicals, for s</w:t>
      </w:r>
      <w:r w:rsidR="00CF5181">
        <w:rPr>
          <w:rFonts w:ascii="Times" w:eastAsia="Times" w:hAnsi="Times" w:cs="Times"/>
          <w:sz w:val="19"/>
          <w:szCs w:val="19"/>
        </w:rPr>
        <w:t>cientific research and developm</w:t>
      </w:r>
      <w:r>
        <w:rPr>
          <w:rFonts w:ascii="Times" w:eastAsia="Times" w:hAnsi="Times" w:cs="Times"/>
          <w:sz w:val="19"/>
          <w:szCs w:val="19"/>
        </w:rPr>
        <w:t>ent only.</w:t>
      </w:r>
    </w:p>
    <w:p w:rsidR="00D61DCD" w:rsidRDefault="00D61DCD">
      <w:pPr>
        <w:spacing w:line="158" w:lineRule="exact"/>
        <w:rPr>
          <w:sz w:val="20"/>
          <w:szCs w:val="20"/>
        </w:rPr>
      </w:pPr>
    </w:p>
    <w:p w:rsidR="00D61DCD" w:rsidRDefault="00B43724">
      <w:pPr>
        <w:rPr>
          <w:sz w:val="20"/>
          <w:szCs w:val="20"/>
        </w:rPr>
      </w:pPr>
      <w:r>
        <w:rPr>
          <w:rFonts w:ascii="Times" w:eastAsia="Times" w:hAnsi="Times" w:cs="Times"/>
          <w:b/>
          <w:bCs/>
          <w:sz w:val="20"/>
          <w:szCs w:val="20"/>
        </w:rPr>
        <w:t>8. Exposure Controls / Personal protection</w:t>
      </w:r>
    </w:p>
    <w:p w:rsidR="00D61DCD" w:rsidRDefault="00D61DCD">
      <w:pPr>
        <w:spacing w:line="68"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8.1.</w:t>
      </w:r>
      <w:r>
        <w:rPr>
          <w:sz w:val="20"/>
          <w:szCs w:val="20"/>
        </w:rPr>
        <w:tab/>
      </w:r>
      <w:r>
        <w:rPr>
          <w:rFonts w:ascii="Times" w:eastAsia="Times" w:hAnsi="Times" w:cs="Times"/>
          <w:i/>
          <w:iCs/>
          <w:sz w:val="19"/>
          <w:szCs w:val="19"/>
        </w:rPr>
        <w:t>Control parameters:</w:t>
      </w:r>
    </w:p>
    <w:p w:rsidR="00D61DCD" w:rsidRDefault="00D61DCD">
      <w:pPr>
        <w:spacing w:line="8" w:lineRule="exact"/>
        <w:rPr>
          <w:sz w:val="20"/>
          <w:szCs w:val="20"/>
        </w:rPr>
      </w:pPr>
    </w:p>
    <w:p w:rsidR="00D61DCD" w:rsidRDefault="00B43724">
      <w:pPr>
        <w:tabs>
          <w:tab w:val="left" w:pos="4920"/>
        </w:tabs>
        <w:ind w:left="860"/>
        <w:rPr>
          <w:sz w:val="20"/>
          <w:szCs w:val="20"/>
        </w:rPr>
      </w:pPr>
      <w:r>
        <w:rPr>
          <w:rFonts w:ascii="Times" w:eastAsia="Times" w:hAnsi="Times" w:cs="Times"/>
          <w:i/>
          <w:iCs/>
          <w:sz w:val="20"/>
          <w:szCs w:val="20"/>
        </w:rPr>
        <w:t>Components with workplace control parameters:</w:t>
      </w:r>
      <w:r>
        <w:rPr>
          <w:sz w:val="20"/>
          <w:szCs w:val="20"/>
        </w:rPr>
        <w:tab/>
      </w:r>
      <w:r>
        <w:rPr>
          <w:rFonts w:ascii="Times" w:eastAsia="Times" w:hAnsi="Times" w:cs="Times"/>
          <w:sz w:val="19"/>
          <w:szCs w:val="19"/>
        </w:rPr>
        <w:t>Contains no substances with occupational exposure limit values.</w:t>
      </w:r>
    </w:p>
    <w:p w:rsidR="00D61DCD" w:rsidRDefault="00D61DCD">
      <w:pPr>
        <w:spacing w:line="26"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8.2.</w:t>
      </w:r>
      <w:r>
        <w:rPr>
          <w:sz w:val="20"/>
          <w:szCs w:val="20"/>
        </w:rPr>
        <w:tab/>
      </w:r>
      <w:r>
        <w:rPr>
          <w:rFonts w:ascii="Times" w:eastAsia="Times" w:hAnsi="Times" w:cs="Times"/>
          <w:i/>
          <w:iCs/>
          <w:sz w:val="19"/>
          <w:szCs w:val="19"/>
        </w:rPr>
        <w:t>Exposure controls:</w:t>
      </w:r>
    </w:p>
    <w:p w:rsidR="00D61DCD" w:rsidRDefault="00D61DCD">
      <w:pPr>
        <w:spacing w:line="22" w:lineRule="exact"/>
        <w:rPr>
          <w:sz w:val="20"/>
          <w:szCs w:val="20"/>
        </w:rPr>
      </w:pPr>
    </w:p>
    <w:p w:rsidR="00D61DCD" w:rsidRDefault="00B43724">
      <w:pPr>
        <w:spacing w:line="228" w:lineRule="auto"/>
        <w:ind w:left="2960" w:hanging="2097"/>
        <w:jc w:val="both"/>
        <w:rPr>
          <w:sz w:val="20"/>
          <w:szCs w:val="20"/>
        </w:rPr>
      </w:pPr>
      <w:r>
        <w:rPr>
          <w:rFonts w:ascii="Times" w:eastAsia="Times" w:hAnsi="Times" w:cs="Times"/>
          <w:i/>
          <w:iCs/>
          <w:sz w:val="20"/>
          <w:szCs w:val="20"/>
        </w:rPr>
        <w:t>Appropriate engineering controls:</w:t>
      </w:r>
      <w:r>
        <w:rPr>
          <w:sz w:val="20"/>
          <w:szCs w:val="20"/>
        </w:rPr>
        <w:t xml:space="preserve"> </w:t>
      </w:r>
      <w:r>
        <w:rPr>
          <w:rFonts w:ascii="Times" w:eastAsia="Times" w:hAnsi="Times" w:cs="Times"/>
          <w:sz w:val="20"/>
          <w:szCs w:val="20"/>
        </w:rPr>
        <w:t xml:space="preserve">Ensure that eyewash stations and safety showers are close to the workstation location. Ensure adequate ventilation, especially in </w:t>
      </w:r>
      <w:proofErr w:type="spellStart"/>
      <w:r>
        <w:rPr>
          <w:rFonts w:ascii="Times" w:eastAsia="Times" w:hAnsi="Times" w:cs="Times"/>
          <w:sz w:val="20"/>
          <w:szCs w:val="20"/>
        </w:rPr>
        <w:t>confi</w:t>
      </w:r>
      <w:proofErr w:type="spellEnd"/>
      <w:r>
        <w:rPr>
          <w:rFonts w:ascii="Times" w:eastAsia="Times" w:hAnsi="Times" w:cs="Times"/>
          <w:sz w:val="20"/>
          <w:szCs w:val="20"/>
        </w:rPr>
        <w:t xml:space="preserve"> </w:t>
      </w:r>
      <w:proofErr w:type="spellStart"/>
      <w:proofErr w:type="gramStart"/>
      <w:r>
        <w:rPr>
          <w:rFonts w:ascii="Times" w:eastAsia="Times" w:hAnsi="Times" w:cs="Times"/>
          <w:sz w:val="20"/>
          <w:szCs w:val="20"/>
        </w:rPr>
        <w:t>ned</w:t>
      </w:r>
      <w:proofErr w:type="spellEnd"/>
      <w:proofErr w:type="gramEnd"/>
      <w:r>
        <w:rPr>
          <w:rFonts w:ascii="Times" w:eastAsia="Times" w:hAnsi="Times" w:cs="Times"/>
          <w:sz w:val="20"/>
          <w:szCs w:val="20"/>
        </w:rPr>
        <w:t xml:space="preserve"> areas.</w:t>
      </w:r>
    </w:p>
    <w:p w:rsidR="00D61DCD" w:rsidRDefault="00D61DCD">
      <w:pPr>
        <w:spacing w:line="26" w:lineRule="exact"/>
        <w:rPr>
          <w:sz w:val="20"/>
          <w:szCs w:val="20"/>
        </w:rPr>
      </w:pPr>
    </w:p>
    <w:p w:rsidR="00D61DCD" w:rsidRDefault="00B43724">
      <w:pPr>
        <w:ind w:left="860"/>
        <w:rPr>
          <w:sz w:val="20"/>
          <w:szCs w:val="20"/>
        </w:rPr>
      </w:pPr>
      <w:r>
        <w:rPr>
          <w:rFonts w:ascii="Times" w:eastAsia="Times" w:hAnsi="Times" w:cs="Times"/>
          <w:i/>
          <w:iCs/>
          <w:sz w:val="20"/>
          <w:szCs w:val="20"/>
        </w:rPr>
        <w:t>Personal protective equipment:</w:t>
      </w:r>
    </w:p>
    <w:p w:rsidR="00D61DCD" w:rsidRDefault="00D61DCD">
      <w:pPr>
        <w:spacing w:line="87" w:lineRule="exact"/>
        <w:rPr>
          <w:sz w:val="20"/>
          <w:szCs w:val="20"/>
        </w:rPr>
      </w:pPr>
    </w:p>
    <w:p w:rsidR="00D61DCD" w:rsidRDefault="00B43724">
      <w:pPr>
        <w:tabs>
          <w:tab w:val="left" w:pos="2940"/>
        </w:tabs>
        <w:spacing w:line="241" w:lineRule="auto"/>
        <w:ind w:left="2960" w:right="20" w:hanging="2097"/>
        <w:jc w:val="both"/>
        <w:rPr>
          <w:sz w:val="20"/>
          <w:szCs w:val="20"/>
        </w:rPr>
      </w:pPr>
      <w:r>
        <w:rPr>
          <w:rFonts w:ascii="Times" w:eastAsia="Times" w:hAnsi="Times" w:cs="Times"/>
          <w:i/>
          <w:iCs/>
          <w:sz w:val="20"/>
          <w:szCs w:val="20"/>
        </w:rPr>
        <w:t>Eye/face protection:</w:t>
      </w:r>
      <w:r>
        <w:rPr>
          <w:sz w:val="20"/>
          <w:szCs w:val="20"/>
        </w:rPr>
        <w:tab/>
      </w:r>
      <w:r>
        <w:rPr>
          <w:rFonts w:ascii="Times" w:eastAsia="Times" w:hAnsi="Times" w:cs="Times"/>
          <w:sz w:val="19"/>
          <w:szCs w:val="19"/>
        </w:rPr>
        <w:t>Wear appropriate protective eyeglasses or chemical safety goggles as described by OSHA's eye and face protection regulations in 29 CFR 1910.133 or European Standard EN166.</w:t>
      </w:r>
    </w:p>
    <w:p w:rsidR="00D61DCD" w:rsidRDefault="00D61DCD">
      <w:pPr>
        <w:spacing w:line="22" w:lineRule="exact"/>
        <w:rPr>
          <w:sz w:val="20"/>
          <w:szCs w:val="20"/>
        </w:rPr>
      </w:pPr>
    </w:p>
    <w:p w:rsidR="00D61DCD" w:rsidRDefault="00B43724">
      <w:pPr>
        <w:tabs>
          <w:tab w:val="left" w:pos="2940"/>
        </w:tabs>
        <w:spacing w:line="228" w:lineRule="auto"/>
        <w:ind w:left="2960" w:hanging="2097"/>
        <w:jc w:val="both"/>
        <w:rPr>
          <w:sz w:val="20"/>
          <w:szCs w:val="20"/>
        </w:rPr>
      </w:pPr>
      <w:r>
        <w:rPr>
          <w:rFonts w:ascii="Times" w:eastAsia="Times" w:hAnsi="Times" w:cs="Times"/>
          <w:i/>
          <w:iCs/>
          <w:sz w:val="20"/>
          <w:szCs w:val="20"/>
        </w:rPr>
        <w:t>Skin protection:</w:t>
      </w:r>
      <w:r>
        <w:rPr>
          <w:sz w:val="20"/>
          <w:szCs w:val="20"/>
        </w:rPr>
        <w:tab/>
      </w:r>
      <w:r>
        <w:rPr>
          <w:rFonts w:ascii="Times" w:eastAsia="Times" w:hAnsi="Times" w:cs="Times"/>
          <w:sz w:val="20"/>
          <w:szCs w:val="20"/>
        </w:rPr>
        <w:t>Handle with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p w:rsidR="00D61DCD" w:rsidRDefault="00D61DCD">
      <w:pPr>
        <w:spacing w:line="26" w:lineRule="exact"/>
        <w:rPr>
          <w:sz w:val="20"/>
          <w:szCs w:val="20"/>
        </w:rPr>
      </w:pPr>
    </w:p>
    <w:p w:rsidR="00D61DCD" w:rsidRDefault="00B43724">
      <w:pPr>
        <w:tabs>
          <w:tab w:val="left" w:pos="2940"/>
        </w:tabs>
        <w:spacing w:line="229" w:lineRule="auto"/>
        <w:ind w:left="2960" w:hanging="2097"/>
        <w:jc w:val="both"/>
        <w:rPr>
          <w:sz w:val="20"/>
          <w:szCs w:val="20"/>
        </w:rPr>
      </w:pPr>
      <w:r>
        <w:rPr>
          <w:rFonts w:ascii="Times" w:eastAsia="Times" w:hAnsi="Times" w:cs="Times"/>
          <w:i/>
          <w:iCs/>
          <w:sz w:val="20"/>
          <w:szCs w:val="20"/>
        </w:rPr>
        <w:t>Body Protection:</w:t>
      </w:r>
      <w:r>
        <w:rPr>
          <w:sz w:val="20"/>
          <w:szCs w:val="20"/>
        </w:rPr>
        <w:tab/>
      </w:r>
      <w:r>
        <w:rPr>
          <w:rFonts w:ascii="Times" w:eastAsia="Times" w:hAnsi="Times" w:cs="Times"/>
          <w:sz w:val="20"/>
          <w:szCs w:val="20"/>
        </w:rPr>
        <w:t xml:space="preserve">Complete suit protecting against chemicals, Flame retardant antistatic protective </w:t>
      </w:r>
      <w:proofErr w:type="gramStart"/>
      <w:r>
        <w:rPr>
          <w:rFonts w:ascii="Times" w:eastAsia="Times" w:hAnsi="Times" w:cs="Times"/>
          <w:sz w:val="20"/>
          <w:szCs w:val="20"/>
        </w:rPr>
        <w:t>clothing.,</w:t>
      </w:r>
      <w:proofErr w:type="gramEnd"/>
      <w:r>
        <w:rPr>
          <w:rFonts w:ascii="Times" w:eastAsia="Times" w:hAnsi="Times" w:cs="Times"/>
          <w:sz w:val="20"/>
          <w:szCs w:val="20"/>
        </w:rPr>
        <w:t xml:space="preserve"> The type of protective equipment must be selected according to the concentration and amount of the dangerous substance at the specific workplace.</w:t>
      </w:r>
    </w:p>
    <w:p w:rsidR="00D61DCD" w:rsidRDefault="00D61DCD">
      <w:pPr>
        <w:spacing w:line="13" w:lineRule="exact"/>
        <w:rPr>
          <w:sz w:val="20"/>
          <w:szCs w:val="20"/>
        </w:rPr>
      </w:pPr>
    </w:p>
    <w:p w:rsidR="00D61DCD" w:rsidRDefault="00B43724">
      <w:pPr>
        <w:ind w:left="860"/>
        <w:rPr>
          <w:sz w:val="20"/>
          <w:szCs w:val="20"/>
        </w:rPr>
      </w:pPr>
      <w:r>
        <w:rPr>
          <w:rFonts w:ascii="Times" w:eastAsia="Times" w:hAnsi="Times" w:cs="Times"/>
          <w:i/>
          <w:iCs/>
          <w:sz w:val="20"/>
          <w:szCs w:val="20"/>
        </w:rPr>
        <w:t>Respiratory protection:</w:t>
      </w:r>
    </w:p>
    <w:p w:rsidR="00D61DCD" w:rsidRDefault="00D61DCD">
      <w:pPr>
        <w:spacing w:line="22" w:lineRule="exact"/>
        <w:rPr>
          <w:sz w:val="20"/>
          <w:szCs w:val="20"/>
        </w:rPr>
      </w:pPr>
    </w:p>
    <w:p w:rsidR="00D61DCD" w:rsidRDefault="00B43724">
      <w:pPr>
        <w:ind w:left="2960" w:right="20" w:hanging="2097"/>
        <w:jc w:val="both"/>
        <w:rPr>
          <w:sz w:val="20"/>
          <w:szCs w:val="20"/>
        </w:rPr>
      </w:pPr>
      <w:r>
        <w:rPr>
          <w:rFonts w:ascii="Times" w:eastAsia="Times" w:hAnsi="Times" w:cs="Times"/>
          <w:i/>
          <w:iCs/>
          <w:sz w:val="20"/>
          <w:szCs w:val="20"/>
        </w:rPr>
        <w:t>Control of environmental exposure:</w:t>
      </w:r>
      <w:r>
        <w:rPr>
          <w:sz w:val="20"/>
          <w:szCs w:val="20"/>
        </w:rPr>
        <w:t xml:space="preserve"> </w:t>
      </w:r>
      <w:r>
        <w:rPr>
          <w:rFonts w:ascii="Times" w:eastAsia="Times" w:hAnsi="Times" w:cs="Times"/>
          <w:sz w:val="20"/>
          <w:szCs w:val="20"/>
        </w:rPr>
        <w:t>Prevent further leakage or spillage if safe to do so. Do not let product enter drains.</w:t>
      </w:r>
    </w:p>
    <w:p w:rsidR="00D61DCD" w:rsidRDefault="00D61DCD">
      <w:pPr>
        <w:spacing w:line="370" w:lineRule="exact"/>
        <w:rPr>
          <w:sz w:val="20"/>
          <w:szCs w:val="20"/>
        </w:rPr>
      </w:pPr>
    </w:p>
    <w:p w:rsidR="00D61DCD" w:rsidRDefault="00B43724">
      <w:pPr>
        <w:rPr>
          <w:sz w:val="20"/>
          <w:szCs w:val="20"/>
        </w:rPr>
      </w:pPr>
      <w:r>
        <w:rPr>
          <w:rFonts w:ascii="Times" w:eastAsia="Times" w:hAnsi="Times" w:cs="Times"/>
          <w:b/>
          <w:bCs/>
          <w:sz w:val="20"/>
          <w:szCs w:val="20"/>
        </w:rPr>
        <w:t>9. Physical and chemical properties</w:t>
      </w:r>
    </w:p>
    <w:p w:rsidR="00D61DCD" w:rsidRDefault="00D61DCD">
      <w:pPr>
        <w:spacing w:line="70" w:lineRule="exact"/>
        <w:rPr>
          <w:sz w:val="20"/>
          <w:szCs w:val="20"/>
        </w:rPr>
      </w:pPr>
    </w:p>
    <w:p w:rsidR="00D61DCD" w:rsidRDefault="00B43724">
      <w:pPr>
        <w:tabs>
          <w:tab w:val="left" w:pos="840"/>
        </w:tabs>
        <w:ind w:left="380"/>
        <w:rPr>
          <w:sz w:val="20"/>
          <w:szCs w:val="20"/>
        </w:rPr>
      </w:pPr>
      <w:r>
        <w:rPr>
          <w:rFonts w:ascii="Times" w:eastAsia="Times" w:hAnsi="Times" w:cs="Times"/>
          <w:i/>
          <w:iCs/>
          <w:sz w:val="20"/>
          <w:szCs w:val="20"/>
        </w:rPr>
        <w:t>9.1.</w:t>
      </w:r>
      <w:r>
        <w:rPr>
          <w:sz w:val="20"/>
          <w:szCs w:val="20"/>
        </w:rPr>
        <w:tab/>
      </w:r>
      <w:r>
        <w:rPr>
          <w:rFonts w:ascii="Times" w:eastAsia="Times" w:hAnsi="Times" w:cs="Times"/>
          <w:i/>
          <w:iCs/>
          <w:sz w:val="19"/>
          <w:szCs w:val="19"/>
        </w:rPr>
        <w:t>Information on basic physical and chemical properties</w:t>
      </w:r>
    </w:p>
    <w:p w:rsidR="00D61DCD" w:rsidRDefault="00D61DCD">
      <w:pPr>
        <w:spacing w:line="60"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440"/>
        <w:gridCol w:w="4000"/>
        <w:gridCol w:w="1020"/>
      </w:tblGrid>
      <w:tr w:rsidR="00D61DCD">
        <w:trPr>
          <w:trHeight w:val="230"/>
        </w:trPr>
        <w:tc>
          <w:tcPr>
            <w:tcW w:w="440" w:type="dxa"/>
            <w:vAlign w:val="bottom"/>
          </w:tcPr>
          <w:p w:rsidR="00D61DCD" w:rsidRDefault="00B43724">
            <w:pPr>
              <w:rPr>
                <w:sz w:val="20"/>
                <w:szCs w:val="20"/>
              </w:rPr>
            </w:pPr>
            <w:r>
              <w:rPr>
                <w:rFonts w:ascii="Times" w:eastAsia="Times" w:hAnsi="Times" w:cs="Times"/>
                <w:sz w:val="20"/>
                <w:szCs w:val="20"/>
              </w:rPr>
              <w:t>(a)</w:t>
            </w:r>
          </w:p>
        </w:tc>
        <w:tc>
          <w:tcPr>
            <w:tcW w:w="4000" w:type="dxa"/>
            <w:vAlign w:val="bottom"/>
          </w:tcPr>
          <w:p w:rsidR="00D61DCD" w:rsidRDefault="00B43724">
            <w:pPr>
              <w:ind w:left="140"/>
              <w:rPr>
                <w:sz w:val="20"/>
                <w:szCs w:val="20"/>
              </w:rPr>
            </w:pPr>
            <w:r>
              <w:rPr>
                <w:rFonts w:ascii="Times" w:eastAsia="Times" w:hAnsi="Times" w:cs="Times"/>
                <w:sz w:val="20"/>
                <w:szCs w:val="20"/>
              </w:rPr>
              <w:t>Appearance:</w:t>
            </w:r>
          </w:p>
        </w:tc>
        <w:tc>
          <w:tcPr>
            <w:tcW w:w="1020" w:type="dxa"/>
            <w:vAlign w:val="bottom"/>
          </w:tcPr>
          <w:p w:rsidR="00D61DCD" w:rsidRDefault="00B43724">
            <w:pPr>
              <w:ind w:left="340"/>
              <w:rPr>
                <w:sz w:val="20"/>
                <w:szCs w:val="20"/>
              </w:rPr>
            </w:pPr>
            <w:r>
              <w:rPr>
                <w:rFonts w:ascii="Times" w:eastAsia="Times" w:hAnsi="Times" w:cs="Times"/>
                <w:sz w:val="20"/>
                <w:szCs w:val="20"/>
              </w:rPr>
              <w:t>Liquid</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(b)</w:t>
            </w:r>
          </w:p>
        </w:tc>
        <w:tc>
          <w:tcPr>
            <w:tcW w:w="4000" w:type="dxa"/>
            <w:vAlign w:val="bottom"/>
          </w:tcPr>
          <w:p w:rsidR="00D61DCD" w:rsidRDefault="00B43724">
            <w:pPr>
              <w:ind w:left="140"/>
              <w:rPr>
                <w:sz w:val="20"/>
                <w:szCs w:val="20"/>
              </w:rPr>
            </w:pPr>
            <w:proofErr w:type="spellStart"/>
            <w:r>
              <w:rPr>
                <w:rFonts w:ascii="Times" w:eastAsia="Times" w:hAnsi="Times" w:cs="Times"/>
                <w:sz w:val="20"/>
                <w:szCs w:val="20"/>
              </w:rPr>
              <w:t>Odour</w:t>
            </w:r>
            <w:proofErr w:type="spellEnd"/>
            <w:r>
              <w:rPr>
                <w:rFonts w:ascii="Times" w:eastAsia="Times" w:hAnsi="Times" w:cs="Times"/>
                <w:sz w:val="20"/>
                <w:szCs w:val="20"/>
              </w:rPr>
              <w:t>:</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(c)</w:t>
            </w:r>
          </w:p>
        </w:tc>
        <w:tc>
          <w:tcPr>
            <w:tcW w:w="4000" w:type="dxa"/>
            <w:vAlign w:val="bottom"/>
          </w:tcPr>
          <w:p w:rsidR="00D61DCD" w:rsidRDefault="00B43724">
            <w:pPr>
              <w:ind w:left="140"/>
              <w:rPr>
                <w:sz w:val="20"/>
                <w:szCs w:val="20"/>
              </w:rPr>
            </w:pPr>
            <w:proofErr w:type="spellStart"/>
            <w:r>
              <w:rPr>
                <w:rFonts w:ascii="Times" w:eastAsia="Times" w:hAnsi="Times" w:cs="Times"/>
                <w:sz w:val="20"/>
                <w:szCs w:val="20"/>
              </w:rPr>
              <w:t>Odour</w:t>
            </w:r>
            <w:proofErr w:type="spellEnd"/>
            <w:r>
              <w:rPr>
                <w:rFonts w:ascii="Times" w:eastAsia="Times" w:hAnsi="Times" w:cs="Times"/>
                <w:sz w:val="20"/>
                <w:szCs w:val="20"/>
              </w:rPr>
              <w:t xml:space="preserve"> Threshold:</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(d)</w:t>
            </w:r>
          </w:p>
        </w:tc>
        <w:tc>
          <w:tcPr>
            <w:tcW w:w="4000" w:type="dxa"/>
            <w:vAlign w:val="bottom"/>
          </w:tcPr>
          <w:p w:rsidR="00D61DCD" w:rsidRDefault="00B43724">
            <w:pPr>
              <w:ind w:left="140"/>
              <w:rPr>
                <w:sz w:val="20"/>
                <w:szCs w:val="20"/>
              </w:rPr>
            </w:pPr>
            <w:r>
              <w:rPr>
                <w:rFonts w:ascii="Times" w:eastAsia="Times" w:hAnsi="Times" w:cs="Times"/>
                <w:sz w:val="20"/>
                <w:szCs w:val="20"/>
              </w:rPr>
              <w:t>pH:</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(e)</w:t>
            </w:r>
          </w:p>
        </w:tc>
        <w:tc>
          <w:tcPr>
            <w:tcW w:w="4000" w:type="dxa"/>
            <w:vAlign w:val="bottom"/>
          </w:tcPr>
          <w:p w:rsidR="00D61DCD" w:rsidRDefault="00B43724">
            <w:pPr>
              <w:ind w:left="140"/>
              <w:rPr>
                <w:sz w:val="20"/>
                <w:szCs w:val="20"/>
              </w:rPr>
            </w:pPr>
            <w:r>
              <w:rPr>
                <w:rFonts w:ascii="Times" w:eastAsia="Times" w:hAnsi="Times" w:cs="Times"/>
                <w:sz w:val="20"/>
                <w:szCs w:val="20"/>
              </w:rPr>
              <w:t>Melting point/freezing point:</w:t>
            </w:r>
          </w:p>
        </w:tc>
        <w:tc>
          <w:tcPr>
            <w:tcW w:w="1020" w:type="dxa"/>
            <w:vAlign w:val="bottom"/>
          </w:tcPr>
          <w:p w:rsidR="00D61DCD" w:rsidRDefault="00B43724">
            <w:pPr>
              <w:ind w:left="340"/>
              <w:rPr>
                <w:sz w:val="20"/>
                <w:szCs w:val="20"/>
              </w:rPr>
            </w:pPr>
            <w:r>
              <w:rPr>
                <w:rFonts w:ascii="Times" w:eastAsia="Times" w:hAnsi="Times" w:cs="Times"/>
                <w:w w:val="97"/>
                <w:sz w:val="20"/>
                <w:szCs w:val="20"/>
              </w:rPr>
              <w:t>No date.</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(f)</w:t>
            </w:r>
          </w:p>
        </w:tc>
        <w:tc>
          <w:tcPr>
            <w:tcW w:w="4000" w:type="dxa"/>
            <w:vAlign w:val="bottom"/>
          </w:tcPr>
          <w:p w:rsidR="00D61DCD" w:rsidRDefault="00B43724">
            <w:pPr>
              <w:ind w:left="140"/>
              <w:rPr>
                <w:sz w:val="20"/>
                <w:szCs w:val="20"/>
              </w:rPr>
            </w:pPr>
            <w:r>
              <w:rPr>
                <w:rFonts w:ascii="Times" w:eastAsia="Times" w:hAnsi="Times" w:cs="Times"/>
                <w:sz w:val="20"/>
                <w:szCs w:val="20"/>
              </w:rPr>
              <w:t>Initial boiling point and boiling range: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(g)</w:t>
            </w:r>
          </w:p>
        </w:tc>
        <w:tc>
          <w:tcPr>
            <w:tcW w:w="4000" w:type="dxa"/>
            <w:vAlign w:val="bottom"/>
          </w:tcPr>
          <w:p w:rsidR="00D61DCD" w:rsidRDefault="00B43724">
            <w:pPr>
              <w:ind w:left="140"/>
              <w:rPr>
                <w:sz w:val="20"/>
                <w:szCs w:val="20"/>
              </w:rPr>
            </w:pPr>
            <w:r>
              <w:rPr>
                <w:rFonts w:ascii="Times" w:eastAsia="Times" w:hAnsi="Times" w:cs="Times"/>
                <w:sz w:val="20"/>
                <w:szCs w:val="20"/>
              </w:rPr>
              <w:t>Flash point:</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(h)</w:t>
            </w:r>
          </w:p>
        </w:tc>
        <w:tc>
          <w:tcPr>
            <w:tcW w:w="4000" w:type="dxa"/>
            <w:vAlign w:val="bottom"/>
          </w:tcPr>
          <w:p w:rsidR="00D61DCD" w:rsidRDefault="00B43724">
            <w:pPr>
              <w:ind w:left="140"/>
              <w:rPr>
                <w:sz w:val="20"/>
                <w:szCs w:val="20"/>
              </w:rPr>
            </w:pPr>
            <w:proofErr w:type="spellStart"/>
            <w:r>
              <w:rPr>
                <w:rFonts w:ascii="Times" w:eastAsia="Times" w:hAnsi="Times" w:cs="Times"/>
                <w:sz w:val="20"/>
                <w:szCs w:val="20"/>
              </w:rPr>
              <w:t>Evaporatoin</w:t>
            </w:r>
            <w:proofErr w:type="spellEnd"/>
            <w:r>
              <w:rPr>
                <w:rFonts w:ascii="Times" w:eastAsia="Times" w:hAnsi="Times" w:cs="Times"/>
                <w:sz w:val="20"/>
                <w:szCs w:val="20"/>
              </w:rPr>
              <w:t xml:space="preserve"> rate: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w:t>
            </w:r>
            <w:proofErr w:type="spellStart"/>
            <w:r>
              <w:rPr>
                <w:rFonts w:ascii="Times" w:eastAsia="Times" w:hAnsi="Times" w:cs="Times"/>
                <w:sz w:val="20"/>
                <w:szCs w:val="20"/>
              </w:rPr>
              <w:t>i</w:t>
            </w:r>
            <w:proofErr w:type="spellEnd"/>
            <w:r>
              <w:rPr>
                <w:rFonts w:ascii="Times" w:eastAsia="Times" w:hAnsi="Times" w:cs="Times"/>
                <w:sz w:val="20"/>
                <w:szCs w:val="20"/>
              </w:rPr>
              <w:t>)</w:t>
            </w:r>
          </w:p>
        </w:tc>
        <w:tc>
          <w:tcPr>
            <w:tcW w:w="4000" w:type="dxa"/>
            <w:vAlign w:val="bottom"/>
          </w:tcPr>
          <w:p w:rsidR="00D61DCD" w:rsidRDefault="00B43724">
            <w:pPr>
              <w:ind w:left="140"/>
              <w:rPr>
                <w:sz w:val="20"/>
                <w:szCs w:val="20"/>
              </w:rPr>
            </w:pPr>
            <w:r>
              <w:rPr>
                <w:rFonts w:ascii="Times" w:eastAsia="Times" w:hAnsi="Times" w:cs="Times"/>
                <w:sz w:val="20"/>
                <w:szCs w:val="20"/>
              </w:rPr>
              <w:t>Flammability (solid, gas):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(j)</w:t>
            </w:r>
          </w:p>
        </w:tc>
        <w:tc>
          <w:tcPr>
            <w:tcW w:w="4000" w:type="dxa"/>
            <w:vAlign w:val="bottom"/>
          </w:tcPr>
          <w:p w:rsidR="00D61DCD" w:rsidRDefault="00B43724">
            <w:pPr>
              <w:ind w:left="140"/>
              <w:rPr>
                <w:sz w:val="20"/>
                <w:szCs w:val="20"/>
              </w:rPr>
            </w:pPr>
            <w:r>
              <w:rPr>
                <w:rFonts w:ascii="Times" w:eastAsia="Times" w:hAnsi="Times" w:cs="Times"/>
                <w:sz w:val="20"/>
                <w:szCs w:val="20"/>
              </w:rPr>
              <w:t>Upper/lower flammability or explosive limits:</w:t>
            </w:r>
          </w:p>
        </w:tc>
        <w:tc>
          <w:tcPr>
            <w:tcW w:w="1020" w:type="dxa"/>
            <w:vAlign w:val="bottom"/>
          </w:tcPr>
          <w:p w:rsidR="00D61DCD" w:rsidRDefault="00B43724">
            <w:pPr>
              <w:ind w:left="28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(k)</w:t>
            </w:r>
          </w:p>
        </w:tc>
        <w:tc>
          <w:tcPr>
            <w:tcW w:w="4000" w:type="dxa"/>
            <w:vAlign w:val="bottom"/>
          </w:tcPr>
          <w:p w:rsidR="00D61DCD" w:rsidRDefault="00B43724">
            <w:pPr>
              <w:ind w:left="140"/>
              <w:rPr>
                <w:sz w:val="20"/>
                <w:szCs w:val="20"/>
              </w:rPr>
            </w:pPr>
            <w:proofErr w:type="spellStart"/>
            <w:r>
              <w:rPr>
                <w:rFonts w:ascii="Times" w:eastAsia="Times" w:hAnsi="Times" w:cs="Times"/>
                <w:sz w:val="20"/>
                <w:szCs w:val="20"/>
              </w:rPr>
              <w:t>Vapour</w:t>
            </w:r>
            <w:proofErr w:type="spellEnd"/>
            <w:r>
              <w:rPr>
                <w:rFonts w:ascii="Times" w:eastAsia="Times" w:hAnsi="Times" w:cs="Times"/>
                <w:sz w:val="20"/>
                <w:szCs w:val="20"/>
              </w:rPr>
              <w:t xml:space="preserve"> pressure: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(l)</w:t>
            </w:r>
          </w:p>
        </w:tc>
        <w:tc>
          <w:tcPr>
            <w:tcW w:w="4000" w:type="dxa"/>
            <w:vAlign w:val="bottom"/>
          </w:tcPr>
          <w:p w:rsidR="00D61DCD" w:rsidRDefault="00B43724">
            <w:pPr>
              <w:ind w:left="140"/>
              <w:rPr>
                <w:sz w:val="20"/>
                <w:szCs w:val="20"/>
              </w:rPr>
            </w:pPr>
            <w:proofErr w:type="spellStart"/>
            <w:r>
              <w:rPr>
                <w:rFonts w:ascii="Times" w:eastAsia="Times" w:hAnsi="Times" w:cs="Times"/>
                <w:sz w:val="20"/>
                <w:szCs w:val="20"/>
              </w:rPr>
              <w:t>Vapour</w:t>
            </w:r>
            <w:proofErr w:type="spellEnd"/>
            <w:r>
              <w:rPr>
                <w:rFonts w:ascii="Times" w:eastAsia="Times" w:hAnsi="Times" w:cs="Times"/>
                <w:sz w:val="20"/>
                <w:szCs w:val="20"/>
              </w:rPr>
              <w:t xml:space="preserve"> density: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(m)</w:t>
            </w:r>
          </w:p>
        </w:tc>
        <w:tc>
          <w:tcPr>
            <w:tcW w:w="4000" w:type="dxa"/>
            <w:vAlign w:val="bottom"/>
          </w:tcPr>
          <w:p w:rsidR="00D61DCD" w:rsidRDefault="00B43724">
            <w:pPr>
              <w:ind w:left="140"/>
              <w:rPr>
                <w:sz w:val="20"/>
                <w:szCs w:val="20"/>
              </w:rPr>
            </w:pPr>
            <w:r>
              <w:rPr>
                <w:rFonts w:ascii="Times" w:eastAsia="Times" w:hAnsi="Times" w:cs="Times"/>
                <w:sz w:val="20"/>
                <w:szCs w:val="20"/>
              </w:rPr>
              <w:t>Relative density: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(n)</w:t>
            </w:r>
          </w:p>
        </w:tc>
        <w:tc>
          <w:tcPr>
            <w:tcW w:w="4000" w:type="dxa"/>
            <w:vAlign w:val="bottom"/>
          </w:tcPr>
          <w:p w:rsidR="00D61DCD" w:rsidRDefault="00B43724">
            <w:pPr>
              <w:ind w:left="140"/>
              <w:rPr>
                <w:sz w:val="20"/>
                <w:szCs w:val="20"/>
              </w:rPr>
            </w:pPr>
            <w:r>
              <w:rPr>
                <w:rFonts w:ascii="Times" w:eastAsia="Times" w:hAnsi="Times" w:cs="Times"/>
                <w:sz w:val="20"/>
                <w:szCs w:val="20"/>
              </w:rPr>
              <w:t>Water solubility: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(o)</w:t>
            </w:r>
          </w:p>
        </w:tc>
        <w:tc>
          <w:tcPr>
            <w:tcW w:w="4000" w:type="dxa"/>
            <w:vAlign w:val="bottom"/>
          </w:tcPr>
          <w:p w:rsidR="00D61DCD" w:rsidRDefault="00B43724">
            <w:pPr>
              <w:ind w:left="140"/>
              <w:rPr>
                <w:sz w:val="20"/>
                <w:szCs w:val="20"/>
              </w:rPr>
            </w:pPr>
            <w:r>
              <w:rPr>
                <w:rFonts w:ascii="Times" w:eastAsia="Times" w:hAnsi="Times" w:cs="Times"/>
                <w:sz w:val="20"/>
                <w:szCs w:val="20"/>
              </w:rPr>
              <w:t>Partition coefficient: n-octanol/water:</w:t>
            </w:r>
          </w:p>
        </w:tc>
        <w:tc>
          <w:tcPr>
            <w:tcW w:w="1020" w:type="dxa"/>
            <w:vAlign w:val="bottom"/>
          </w:tcPr>
          <w:p w:rsidR="00D61DCD" w:rsidRDefault="00B43724">
            <w:pPr>
              <w:ind w:left="28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(p)</w:t>
            </w:r>
          </w:p>
        </w:tc>
        <w:tc>
          <w:tcPr>
            <w:tcW w:w="4000" w:type="dxa"/>
            <w:vAlign w:val="bottom"/>
          </w:tcPr>
          <w:p w:rsidR="00D61DCD" w:rsidRDefault="00B43724">
            <w:pPr>
              <w:ind w:left="140"/>
              <w:rPr>
                <w:sz w:val="20"/>
                <w:szCs w:val="20"/>
              </w:rPr>
            </w:pPr>
            <w:r>
              <w:rPr>
                <w:rFonts w:ascii="Times" w:eastAsia="Times" w:hAnsi="Times" w:cs="Times"/>
                <w:sz w:val="20"/>
                <w:szCs w:val="20"/>
              </w:rPr>
              <w:t>Auto-ignition:</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(q)</w:t>
            </w:r>
          </w:p>
        </w:tc>
        <w:tc>
          <w:tcPr>
            <w:tcW w:w="4000" w:type="dxa"/>
            <w:vAlign w:val="bottom"/>
          </w:tcPr>
          <w:p w:rsidR="00D61DCD" w:rsidRDefault="00B43724">
            <w:pPr>
              <w:ind w:left="140"/>
              <w:rPr>
                <w:sz w:val="20"/>
                <w:szCs w:val="20"/>
              </w:rPr>
            </w:pPr>
            <w:r>
              <w:rPr>
                <w:rFonts w:ascii="Times" w:eastAsia="Times" w:hAnsi="Times" w:cs="Times"/>
                <w:sz w:val="20"/>
                <w:szCs w:val="20"/>
              </w:rPr>
              <w:t>Decomposition temperature:</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(r)</w:t>
            </w:r>
          </w:p>
        </w:tc>
        <w:tc>
          <w:tcPr>
            <w:tcW w:w="4000" w:type="dxa"/>
            <w:vAlign w:val="bottom"/>
          </w:tcPr>
          <w:p w:rsidR="00D61DCD" w:rsidRDefault="00B43724">
            <w:pPr>
              <w:ind w:left="140"/>
              <w:rPr>
                <w:sz w:val="20"/>
                <w:szCs w:val="20"/>
              </w:rPr>
            </w:pPr>
            <w:r>
              <w:rPr>
                <w:rFonts w:ascii="Times" w:eastAsia="Times" w:hAnsi="Times" w:cs="Times"/>
                <w:sz w:val="20"/>
                <w:szCs w:val="20"/>
              </w:rPr>
              <w:t>Viscosity:</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40"/>
        </w:trPr>
        <w:tc>
          <w:tcPr>
            <w:tcW w:w="440" w:type="dxa"/>
            <w:vAlign w:val="bottom"/>
          </w:tcPr>
          <w:p w:rsidR="00D61DCD" w:rsidRDefault="00B43724">
            <w:pPr>
              <w:rPr>
                <w:sz w:val="20"/>
                <w:szCs w:val="20"/>
              </w:rPr>
            </w:pPr>
            <w:r>
              <w:rPr>
                <w:rFonts w:ascii="Times" w:eastAsia="Times" w:hAnsi="Times" w:cs="Times"/>
                <w:sz w:val="20"/>
                <w:szCs w:val="20"/>
              </w:rPr>
              <w:t>(s)</w:t>
            </w:r>
          </w:p>
        </w:tc>
        <w:tc>
          <w:tcPr>
            <w:tcW w:w="4000" w:type="dxa"/>
            <w:vAlign w:val="bottom"/>
          </w:tcPr>
          <w:p w:rsidR="00D61DCD" w:rsidRDefault="00B43724">
            <w:pPr>
              <w:ind w:left="140"/>
              <w:rPr>
                <w:sz w:val="20"/>
                <w:szCs w:val="20"/>
              </w:rPr>
            </w:pPr>
            <w:r>
              <w:rPr>
                <w:rFonts w:ascii="Times" w:eastAsia="Times" w:hAnsi="Times" w:cs="Times"/>
                <w:sz w:val="20"/>
                <w:szCs w:val="20"/>
              </w:rPr>
              <w:t>Explosive properties: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r w:rsidR="00D61DCD">
        <w:trPr>
          <w:trHeight w:val="238"/>
        </w:trPr>
        <w:tc>
          <w:tcPr>
            <w:tcW w:w="440" w:type="dxa"/>
            <w:vAlign w:val="bottom"/>
          </w:tcPr>
          <w:p w:rsidR="00D61DCD" w:rsidRDefault="00B43724">
            <w:pPr>
              <w:rPr>
                <w:sz w:val="20"/>
                <w:szCs w:val="20"/>
              </w:rPr>
            </w:pPr>
            <w:r>
              <w:rPr>
                <w:rFonts w:ascii="Times" w:eastAsia="Times" w:hAnsi="Times" w:cs="Times"/>
                <w:sz w:val="20"/>
                <w:szCs w:val="20"/>
              </w:rPr>
              <w:t>(t)</w:t>
            </w:r>
          </w:p>
        </w:tc>
        <w:tc>
          <w:tcPr>
            <w:tcW w:w="4000" w:type="dxa"/>
            <w:vAlign w:val="bottom"/>
          </w:tcPr>
          <w:p w:rsidR="00D61DCD" w:rsidRDefault="00B43724">
            <w:pPr>
              <w:ind w:left="140"/>
              <w:rPr>
                <w:sz w:val="20"/>
                <w:szCs w:val="20"/>
              </w:rPr>
            </w:pPr>
            <w:r>
              <w:rPr>
                <w:rFonts w:ascii="Times" w:eastAsia="Times" w:hAnsi="Times" w:cs="Times"/>
                <w:sz w:val="20"/>
                <w:szCs w:val="20"/>
              </w:rPr>
              <w:t>Oxidizing properties:</w:t>
            </w:r>
          </w:p>
        </w:tc>
        <w:tc>
          <w:tcPr>
            <w:tcW w:w="1020" w:type="dxa"/>
            <w:vAlign w:val="bottom"/>
          </w:tcPr>
          <w:p w:rsidR="00D61DCD" w:rsidRDefault="00B43724">
            <w:pPr>
              <w:ind w:left="340"/>
              <w:rPr>
                <w:sz w:val="20"/>
                <w:szCs w:val="20"/>
              </w:rPr>
            </w:pPr>
            <w:r>
              <w:rPr>
                <w:rFonts w:ascii="Times" w:eastAsia="Times" w:hAnsi="Times" w:cs="Times"/>
                <w:sz w:val="20"/>
                <w:szCs w:val="20"/>
              </w:rPr>
              <w:t>No data</w:t>
            </w:r>
          </w:p>
        </w:tc>
      </w:tr>
    </w:tbl>
    <w:p w:rsidR="00D61DCD" w:rsidRDefault="00D61DCD">
      <w:pPr>
        <w:sectPr w:rsidR="00D61DCD">
          <w:pgSz w:w="12240" w:h="15840"/>
          <w:pgMar w:top="384" w:right="1140" w:bottom="391" w:left="1000" w:header="0" w:footer="0" w:gutter="0"/>
          <w:cols w:space="720" w:equalWidth="0">
            <w:col w:w="10100"/>
          </w:cols>
        </w:sectPr>
      </w:pPr>
    </w:p>
    <w:p w:rsidR="00D61DCD" w:rsidRDefault="00D61DCD">
      <w:pPr>
        <w:spacing w:line="1" w:lineRule="exact"/>
        <w:rPr>
          <w:sz w:val="20"/>
          <w:szCs w:val="20"/>
        </w:rPr>
      </w:pPr>
      <w:bookmarkStart w:id="2" w:name="page3"/>
      <w:bookmarkEnd w:id="2"/>
    </w:p>
    <w:tbl>
      <w:tblPr>
        <w:tblW w:w="0" w:type="auto"/>
        <w:tblLayout w:type="fixed"/>
        <w:tblCellMar>
          <w:left w:w="0" w:type="dxa"/>
          <w:right w:w="0" w:type="dxa"/>
        </w:tblCellMar>
        <w:tblLook w:val="04A0" w:firstRow="1" w:lastRow="0" w:firstColumn="1" w:lastColumn="0" w:noHBand="0" w:noVBand="1"/>
      </w:tblPr>
      <w:tblGrid>
        <w:gridCol w:w="800"/>
        <w:gridCol w:w="2120"/>
        <w:gridCol w:w="780"/>
        <w:gridCol w:w="1720"/>
        <w:gridCol w:w="700"/>
        <w:gridCol w:w="1860"/>
        <w:gridCol w:w="2100"/>
      </w:tblGrid>
      <w:tr w:rsidR="00D61DCD">
        <w:trPr>
          <w:trHeight w:val="285"/>
        </w:trPr>
        <w:tc>
          <w:tcPr>
            <w:tcW w:w="2920" w:type="dxa"/>
            <w:gridSpan w:val="2"/>
            <w:tcBorders>
              <w:bottom w:val="single" w:sz="8" w:space="0" w:color="auto"/>
            </w:tcBorders>
            <w:vAlign w:val="bottom"/>
          </w:tcPr>
          <w:p w:rsidR="00D61DCD" w:rsidRPr="00042889" w:rsidRDefault="002A3D9B">
            <w:pPr>
              <w:rPr>
                <w:i/>
                <w:sz w:val="20"/>
                <w:szCs w:val="20"/>
              </w:rPr>
            </w:pPr>
            <w:r>
              <w:rPr>
                <w:rFonts w:ascii="Times" w:eastAsia="Times" w:hAnsi="Times" w:cs="Times"/>
                <w:i/>
                <w:sz w:val="20"/>
                <w:szCs w:val="20"/>
              </w:rPr>
              <w:t>05/07</w:t>
            </w:r>
            <w:r w:rsidR="00B43724" w:rsidRPr="00042889">
              <w:rPr>
                <w:rFonts w:ascii="Times" w:eastAsia="Times" w:hAnsi="Times" w:cs="Times"/>
                <w:i/>
                <w:sz w:val="20"/>
                <w:szCs w:val="20"/>
              </w:rPr>
              <w:t>/2019</w:t>
            </w:r>
          </w:p>
        </w:tc>
        <w:tc>
          <w:tcPr>
            <w:tcW w:w="780" w:type="dxa"/>
            <w:tcBorders>
              <w:bottom w:val="single" w:sz="8" w:space="0" w:color="auto"/>
            </w:tcBorders>
            <w:vAlign w:val="bottom"/>
          </w:tcPr>
          <w:p w:rsidR="00D61DCD" w:rsidRDefault="00D61DCD">
            <w:pPr>
              <w:rPr>
                <w:sz w:val="24"/>
                <w:szCs w:val="24"/>
              </w:rPr>
            </w:pPr>
          </w:p>
        </w:tc>
        <w:tc>
          <w:tcPr>
            <w:tcW w:w="4280" w:type="dxa"/>
            <w:gridSpan w:val="3"/>
            <w:tcBorders>
              <w:bottom w:val="single" w:sz="8" w:space="0" w:color="auto"/>
            </w:tcBorders>
            <w:vAlign w:val="bottom"/>
          </w:tcPr>
          <w:p w:rsidR="00D61DCD" w:rsidRDefault="00042889">
            <w:pPr>
              <w:ind w:left="360"/>
              <w:rPr>
                <w:sz w:val="20"/>
                <w:szCs w:val="20"/>
              </w:rPr>
            </w:pPr>
            <w:r>
              <w:rPr>
                <w:rFonts w:ascii="Times" w:eastAsia="Times" w:hAnsi="Times" w:cs="Times"/>
                <w:b/>
                <w:bCs/>
                <w:sz w:val="24"/>
                <w:szCs w:val="24"/>
              </w:rPr>
              <w:t>PHARMAMOUNTIAN</w:t>
            </w:r>
          </w:p>
        </w:tc>
        <w:tc>
          <w:tcPr>
            <w:tcW w:w="2100" w:type="dxa"/>
            <w:tcBorders>
              <w:bottom w:val="single" w:sz="8" w:space="0" w:color="auto"/>
            </w:tcBorders>
            <w:vAlign w:val="bottom"/>
          </w:tcPr>
          <w:p w:rsidR="00D61DCD" w:rsidRDefault="00CF5181" w:rsidP="002A3D9B">
            <w:pPr>
              <w:rPr>
                <w:sz w:val="20"/>
                <w:szCs w:val="20"/>
              </w:rPr>
            </w:pPr>
            <w:r>
              <w:rPr>
                <w:rFonts w:ascii="Times" w:eastAsia="Times" w:hAnsi="Times" w:cs="Times"/>
                <w:sz w:val="20"/>
                <w:szCs w:val="20"/>
              </w:rPr>
              <w:t xml:space="preserve">              PLD-19102</w:t>
            </w:r>
            <w:bookmarkStart w:id="3" w:name="_GoBack"/>
            <w:bookmarkEnd w:id="3"/>
            <w:r w:rsidR="00B43724">
              <w:rPr>
                <w:rFonts w:ascii="Times" w:eastAsia="Times" w:hAnsi="Times" w:cs="Times"/>
                <w:sz w:val="20"/>
                <w:szCs w:val="20"/>
              </w:rPr>
              <w:t xml:space="preserve">   p.3</w:t>
            </w:r>
          </w:p>
        </w:tc>
      </w:tr>
      <w:tr w:rsidR="00D61DCD">
        <w:trPr>
          <w:trHeight w:val="729"/>
        </w:trPr>
        <w:tc>
          <w:tcPr>
            <w:tcW w:w="800" w:type="dxa"/>
            <w:vAlign w:val="bottom"/>
          </w:tcPr>
          <w:p w:rsidR="00D61DCD" w:rsidRDefault="00B43724">
            <w:pPr>
              <w:ind w:right="20"/>
              <w:jc w:val="right"/>
              <w:rPr>
                <w:sz w:val="20"/>
                <w:szCs w:val="20"/>
              </w:rPr>
            </w:pPr>
            <w:r>
              <w:rPr>
                <w:rFonts w:ascii="Times" w:eastAsia="Times" w:hAnsi="Times" w:cs="Times"/>
                <w:i/>
                <w:iCs/>
                <w:sz w:val="20"/>
                <w:szCs w:val="20"/>
              </w:rPr>
              <w:t>9.2.</w:t>
            </w:r>
          </w:p>
        </w:tc>
        <w:tc>
          <w:tcPr>
            <w:tcW w:w="2120" w:type="dxa"/>
            <w:vAlign w:val="bottom"/>
          </w:tcPr>
          <w:p w:rsidR="00D61DCD" w:rsidRDefault="00B43724">
            <w:pPr>
              <w:ind w:left="60"/>
              <w:rPr>
                <w:sz w:val="20"/>
                <w:szCs w:val="20"/>
              </w:rPr>
            </w:pPr>
            <w:r>
              <w:rPr>
                <w:rFonts w:ascii="Times" w:eastAsia="Times" w:hAnsi="Times" w:cs="Times"/>
                <w:i/>
                <w:iCs/>
                <w:w w:val="99"/>
                <w:sz w:val="20"/>
                <w:szCs w:val="20"/>
              </w:rPr>
              <w:t>Other safety information:</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rsidTr="002A3D9B">
        <w:trPr>
          <w:trHeight w:val="327"/>
        </w:trPr>
        <w:tc>
          <w:tcPr>
            <w:tcW w:w="800" w:type="dxa"/>
            <w:vAlign w:val="bottom"/>
          </w:tcPr>
          <w:p w:rsidR="00D61DCD" w:rsidRDefault="00D61DCD">
            <w:pPr>
              <w:rPr>
                <w:sz w:val="24"/>
                <w:szCs w:val="24"/>
              </w:rPr>
            </w:pPr>
          </w:p>
        </w:tc>
        <w:tc>
          <w:tcPr>
            <w:tcW w:w="2120" w:type="dxa"/>
            <w:vAlign w:val="bottom"/>
          </w:tcPr>
          <w:p w:rsidR="00D61DCD" w:rsidRPr="002A3D9B" w:rsidRDefault="00B43724">
            <w:pPr>
              <w:ind w:left="60"/>
              <w:rPr>
                <w:rFonts w:ascii="Times" w:eastAsia="Times" w:hAnsi="Times" w:cs="Times"/>
                <w:sz w:val="20"/>
                <w:szCs w:val="20"/>
              </w:rPr>
            </w:pPr>
            <w:r w:rsidRPr="002A3D9B">
              <w:rPr>
                <w:rFonts w:ascii="Times" w:eastAsia="Times" w:hAnsi="Times" w:cs="Times"/>
                <w:sz w:val="20"/>
                <w:szCs w:val="20"/>
              </w:rPr>
              <w:t>Formula</w:t>
            </w:r>
          </w:p>
        </w:tc>
        <w:tc>
          <w:tcPr>
            <w:tcW w:w="3200" w:type="dxa"/>
            <w:gridSpan w:val="3"/>
            <w:vAlign w:val="bottom"/>
          </w:tcPr>
          <w:p w:rsidR="00D61DCD" w:rsidRPr="002A3D9B" w:rsidRDefault="00CF5181">
            <w:pPr>
              <w:spacing w:line="326" w:lineRule="exact"/>
              <w:ind w:left="40"/>
              <w:rPr>
                <w:rFonts w:ascii="Times" w:eastAsia="Times" w:hAnsi="Times" w:cs="Times"/>
                <w:sz w:val="20"/>
                <w:szCs w:val="20"/>
              </w:rPr>
            </w:pPr>
            <w:r w:rsidRPr="00CF5181">
              <w:rPr>
                <w:rFonts w:hint="eastAsia"/>
              </w:rPr>
              <w:t>C</w:t>
            </w:r>
            <w:r w:rsidRPr="00CF5181">
              <w:rPr>
                <w:rFonts w:hint="eastAsia"/>
                <w:vertAlign w:val="subscript"/>
              </w:rPr>
              <w:t>39</w:t>
            </w:r>
            <w:r w:rsidRPr="00CF5181">
              <w:rPr>
                <w:rFonts w:hint="eastAsia"/>
              </w:rPr>
              <w:t>H</w:t>
            </w:r>
            <w:r w:rsidRPr="00CF5181">
              <w:rPr>
                <w:rFonts w:hint="eastAsia"/>
                <w:vertAlign w:val="subscript"/>
              </w:rPr>
              <w:t>43</w:t>
            </w:r>
            <w:r w:rsidRPr="00CF5181">
              <w:rPr>
                <w:rFonts w:hint="eastAsia"/>
              </w:rPr>
              <w:t>N</w:t>
            </w:r>
            <w:r w:rsidRPr="00CF5181">
              <w:rPr>
                <w:rFonts w:hint="eastAsia"/>
                <w:vertAlign w:val="subscript"/>
              </w:rPr>
              <w:t>3</w:t>
            </w:r>
            <w:r w:rsidRPr="00CF5181">
              <w:rPr>
                <w:rFonts w:hint="eastAsia"/>
              </w:rPr>
              <w:t>O</w:t>
            </w:r>
            <w:r w:rsidRPr="00CF5181">
              <w:rPr>
                <w:rFonts w:hint="eastAsia"/>
                <w:vertAlign w:val="subscript"/>
              </w:rPr>
              <w:t>11</w:t>
            </w:r>
            <w:r w:rsidRPr="00CF5181">
              <w:rPr>
                <w:rFonts w:hint="eastAsia"/>
              </w:rPr>
              <w:t>S</w:t>
            </w:r>
          </w:p>
        </w:tc>
        <w:tc>
          <w:tcPr>
            <w:tcW w:w="1860" w:type="dxa"/>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2A3D9B" w:rsidTr="002A3D9B">
        <w:trPr>
          <w:trHeight w:val="220"/>
        </w:trPr>
        <w:tc>
          <w:tcPr>
            <w:tcW w:w="800" w:type="dxa"/>
            <w:vAlign w:val="bottom"/>
          </w:tcPr>
          <w:p w:rsidR="002A3D9B" w:rsidRDefault="002A3D9B" w:rsidP="002A3D9B">
            <w:pPr>
              <w:rPr>
                <w:sz w:val="19"/>
                <w:szCs w:val="19"/>
              </w:rPr>
            </w:pPr>
          </w:p>
        </w:tc>
        <w:tc>
          <w:tcPr>
            <w:tcW w:w="2120" w:type="dxa"/>
            <w:vAlign w:val="bottom"/>
          </w:tcPr>
          <w:p w:rsidR="002A3D9B" w:rsidRDefault="002A3D9B" w:rsidP="002A3D9B">
            <w:pPr>
              <w:spacing w:line="220" w:lineRule="exact"/>
              <w:ind w:left="60"/>
              <w:rPr>
                <w:sz w:val="20"/>
                <w:szCs w:val="20"/>
              </w:rPr>
            </w:pPr>
            <w:r>
              <w:rPr>
                <w:rFonts w:ascii="Times" w:eastAsia="Times" w:hAnsi="Times" w:cs="Times"/>
                <w:i/>
                <w:iCs/>
                <w:sz w:val="20"/>
                <w:szCs w:val="20"/>
              </w:rPr>
              <w:t>Molecular weight</w:t>
            </w:r>
          </w:p>
        </w:tc>
        <w:tc>
          <w:tcPr>
            <w:tcW w:w="780" w:type="dxa"/>
          </w:tcPr>
          <w:p w:rsidR="002A3D9B" w:rsidRDefault="00CF5181" w:rsidP="002A3D9B">
            <w:r>
              <w:t>761.84</w:t>
            </w:r>
          </w:p>
        </w:tc>
        <w:tc>
          <w:tcPr>
            <w:tcW w:w="2420" w:type="dxa"/>
            <w:gridSpan w:val="2"/>
            <w:vAlign w:val="bottom"/>
          </w:tcPr>
          <w:p w:rsidR="002A3D9B" w:rsidRDefault="002A3D9B" w:rsidP="002A3D9B">
            <w:pPr>
              <w:rPr>
                <w:sz w:val="19"/>
                <w:szCs w:val="19"/>
              </w:rPr>
            </w:pPr>
          </w:p>
        </w:tc>
        <w:tc>
          <w:tcPr>
            <w:tcW w:w="1860" w:type="dxa"/>
            <w:vAlign w:val="bottom"/>
          </w:tcPr>
          <w:p w:rsidR="002A3D9B" w:rsidRDefault="002A3D9B" w:rsidP="002A3D9B">
            <w:pPr>
              <w:rPr>
                <w:sz w:val="19"/>
                <w:szCs w:val="19"/>
              </w:rPr>
            </w:pPr>
          </w:p>
        </w:tc>
        <w:tc>
          <w:tcPr>
            <w:tcW w:w="2100" w:type="dxa"/>
            <w:vAlign w:val="bottom"/>
          </w:tcPr>
          <w:p w:rsidR="002A3D9B" w:rsidRDefault="002A3D9B" w:rsidP="002A3D9B">
            <w:pPr>
              <w:rPr>
                <w:sz w:val="19"/>
                <w:szCs w:val="19"/>
              </w:rPr>
            </w:pPr>
          </w:p>
        </w:tc>
      </w:tr>
      <w:tr w:rsidR="002A3D9B" w:rsidTr="002A3D9B">
        <w:trPr>
          <w:trHeight w:val="242"/>
        </w:trPr>
        <w:tc>
          <w:tcPr>
            <w:tcW w:w="800" w:type="dxa"/>
            <w:vAlign w:val="bottom"/>
          </w:tcPr>
          <w:p w:rsidR="002A3D9B" w:rsidRDefault="002A3D9B" w:rsidP="002A3D9B">
            <w:pPr>
              <w:rPr>
                <w:sz w:val="21"/>
                <w:szCs w:val="21"/>
              </w:rPr>
            </w:pPr>
          </w:p>
        </w:tc>
        <w:tc>
          <w:tcPr>
            <w:tcW w:w="2120" w:type="dxa"/>
            <w:vAlign w:val="bottom"/>
          </w:tcPr>
          <w:p w:rsidR="002A3D9B" w:rsidRDefault="002A3D9B" w:rsidP="002A3D9B">
            <w:pPr>
              <w:ind w:left="60"/>
              <w:rPr>
                <w:sz w:val="20"/>
                <w:szCs w:val="20"/>
              </w:rPr>
            </w:pPr>
            <w:r>
              <w:rPr>
                <w:rFonts w:ascii="Times" w:eastAsia="Times" w:hAnsi="Times" w:cs="Times"/>
                <w:i/>
                <w:iCs/>
                <w:sz w:val="20"/>
                <w:szCs w:val="20"/>
              </w:rPr>
              <w:t>CAS Number</w:t>
            </w:r>
          </w:p>
        </w:tc>
        <w:tc>
          <w:tcPr>
            <w:tcW w:w="780" w:type="dxa"/>
          </w:tcPr>
          <w:p w:rsidR="002A3D9B" w:rsidRDefault="00CF5181" w:rsidP="002A3D9B">
            <w:r>
              <w:t>114899</w:t>
            </w:r>
          </w:p>
        </w:tc>
        <w:tc>
          <w:tcPr>
            <w:tcW w:w="2420" w:type="dxa"/>
            <w:gridSpan w:val="2"/>
            <w:vAlign w:val="bottom"/>
          </w:tcPr>
          <w:p w:rsidR="002A3D9B" w:rsidRDefault="00CF5181" w:rsidP="002A3D9B">
            <w:pPr>
              <w:rPr>
                <w:sz w:val="21"/>
                <w:szCs w:val="21"/>
              </w:rPr>
            </w:pPr>
            <w:r>
              <w:rPr>
                <w:sz w:val="21"/>
                <w:szCs w:val="21"/>
              </w:rPr>
              <w:t>-77-3</w:t>
            </w:r>
          </w:p>
        </w:tc>
        <w:tc>
          <w:tcPr>
            <w:tcW w:w="1860" w:type="dxa"/>
            <w:vAlign w:val="bottom"/>
          </w:tcPr>
          <w:p w:rsidR="002A3D9B" w:rsidRDefault="002A3D9B" w:rsidP="002A3D9B">
            <w:pPr>
              <w:rPr>
                <w:sz w:val="21"/>
                <w:szCs w:val="21"/>
              </w:rPr>
            </w:pPr>
          </w:p>
        </w:tc>
        <w:tc>
          <w:tcPr>
            <w:tcW w:w="2100" w:type="dxa"/>
            <w:vAlign w:val="bottom"/>
          </w:tcPr>
          <w:p w:rsidR="002A3D9B" w:rsidRDefault="002A3D9B" w:rsidP="002A3D9B">
            <w:pPr>
              <w:rPr>
                <w:sz w:val="21"/>
                <w:szCs w:val="21"/>
              </w:rPr>
            </w:pPr>
          </w:p>
        </w:tc>
      </w:tr>
      <w:tr w:rsidR="00D61DCD">
        <w:trPr>
          <w:trHeight w:val="389"/>
        </w:trPr>
        <w:tc>
          <w:tcPr>
            <w:tcW w:w="2920" w:type="dxa"/>
            <w:gridSpan w:val="2"/>
            <w:vAlign w:val="bottom"/>
          </w:tcPr>
          <w:p w:rsidR="00D61DCD" w:rsidRDefault="00B43724">
            <w:pPr>
              <w:rPr>
                <w:sz w:val="20"/>
                <w:szCs w:val="20"/>
              </w:rPr>
            </w:pPr>
            <w:r>
              <w:rPr>
                <w:rFonts w:ascii="Times" w:eastAsia="Times" w:hAnsi="Times" w:cs="Times"/>
                <w:b/>
                <w:bCs/>
                <w:sz w:val="20"/>
                <w:szCs w:val="20"/>
              </w:rPr>
              <w:t>10. Stability and reactivity</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ind w:right="20"/>
              <w:jc w:val="right"/>
              <w:rPr>
                <w:sz w:val="20"/>
                <w:szCs w:val="20"/>
              </w:rPr>
            </w:pPr>
            <w:r>
              <w:rPr>
                <w:rFonts w:ascii="Times" w:eastAsia="Times" w:hAnsi="Times" w:cs="Times"/>
                <w:i/>
                <w:iCs/>
                <w:sz w:val="20"/>
                <w:szCs w:val="20"/>
              </w:rPr>
              <w:t>10.1.</w:t>
            </w:r>
          </w:p>
        </w:tc>
        <w:tc>
          <w:tcPr>
            <w:tcW w:w="2120" w:type="dxa"/>
            <w:vAlign w:val="bottom"/>
          </w:tcPr>
          <w:p w:rsidR="00D61DCD" w:rsidRDefault="00B43724">
            <w:pPr>
              <w:ind w:left="60"/>
              <w:rPr>
                <w:sz w:val="20"/>
                <w:szCs w:val="20"/>
              </w:rPr>
            </w:pPr>
            <w:r>
              <w:rPr>
                <w:rFonts w:ascii="Times" w:eastAsia="Times" w:hAnsi="Times" w:cs="Times"/>
                <w:i/>
                <w:iCs/>
                <w:sz w:val="20"/>
                <w:szCs w:val="20"/>
              </w:rPr>
              <w:t>Reactivity</w:t>
            </w:r>
          </w:p>
        </w:tc>
        <w:tc>
          <w:tcPr>
            <w:tcW w:w="780" w:type="dxa"/>
            <w:vAlign w:val="bottom"/>
          </w:tcPr>
          <w:p w:rsidR="00D61DCD" w:rsidRDefault="00B43724">
            <w:pPr>
              <w:ind w:left="40"/>
              <w:rPr>
                <w:sz w:val="20"/>
                <w:szCs w:val="20"/>
              </w:rPr>
            </w:pPr>
            <w:r>
              <w:rPr>
                <w:rFonts w:ascii="Times" w:eastAsia="Times" w:hAnsi="Times" w:cs="Times"/>
                <w:sz w:val="20"/>
                <w:szCs w:val="20"/>
              </w:rPr>
              <w:t>No data</w:t>
            </w: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252"/>
        </w:trPr>
        <w:tc>
          <w:tcPr>
            <w:tcW w:w="800" w:type="dxa"/>
            <w:vAlign w:val="bottom"/>
          </w:tcPr>
          <w:p w:rsidR="00D61DCD" w:rsidRDefault="00B43724">
            <w:pPr>
              <w:ind w:right="20"/>
              <w:jc w:val="right"/>
              <w:rPr>
                <w:sz w:val="20"/>
                <w:szCs w:val="20"/>
              </w:rPr>
            </w:pPr>
            <w:r>
              <w:rPr>
                <w:rFonts w:ascii="Times" w:eastAsia="Times" w:hAnsi="Times" w:cs="Times"/>
                <w:i/>
                <w:iCs/>
                <w:sz w:val="20"/>
                <w:szCs w:val="20"/>
              </w:rPr>
              <w:t>10.2.</w:t>
            </w:r>
          </w:p>
        </w:tc>
        <w:tc>
          <w:tcPr>
            <w:tcW w:w="2120" w:type="dxa"/>
            <w:vAlign w:val="bottom"/>
          </w:tcPr>
          <w:p w:rsidR="00D61DCD" w:rsidRDefault="00B43724">
            <w:pPr>
              <w:ind w:left="60"/>
              <w:rPr>
                <w:sz w:val="20"/>
                <w:szCs w:val="20"/>
              </w:rPr>
            </w:pPr>
            <w:r>
              <w:rPr>
                <w:rFonts w:ascii="Times" w:eastAsia="Times" w:hAnsi="Times" w:cs="Times"/>
                <w:i/>
                <w:iCs/>
                <w:sz w:val="20"/>
                <w:szCs w:val="20"/>
              </w:rPr>
              <w:t>Chemical stability</w:t>
            </w:r>
          </w:p>
        </w:tc>
        <w:tc>
          <w:tcPr>
            <w:tcW w:w="5060" w:type="dxa"/>
            <w:gridSpan w:val="4"/>
            <w:vAlign w:val="bottom"/>
          </w:tcPr>
          <w:p w:rsidR="00D61DCD" w:rsidRDefault="00B43724">
            <w:pPr>
              <w:ind w:left="40"/>
              <w:rPr>
                <w:sz w:val="20"/>
                <w:szCs w:val="20"/>
              </w:rPr>
            </w:pPr>
            <w:r>
              <w:rPr>
                <w:rFonts w:ascii="Times" w:eastAsia="Times" w:hAnsi="Times" w:cs="Times"/>
                <w:sz w:val="20"/>
                <w:szCs w:val="20"/>
              </w:rPr>
              <w:t>Stable under recommended storage conditions.</w:t>
            </w:r>
          </w:p>
        </w:tc>
        <w:tc>
          <w:tcPr>
            <w:tcW w:w="2100" w:type="dxa"/>
            <w:vAlign w:val="bottom"/>
          </w:tcPr>
          <w:p w:rsidR="00D61DCD" w:rsidRDefault="00D61DCD">
            <w:pPr>
              <w:rPr>
                <w:sz w:val="21"/>
                <w:szCs w:val="21"/>
              </w:rPr>
            </w:pPr>
          </w:p>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10.3.</w:t>
            </w: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Possibility of hazardous reactions</w:t>
            </w:r>
          </w:p>
        </w:tc>
        <w:tc>
          <w:tcPr>
            <w:tcW w:w="1720" w:type="dxa"/>
            <w:vAlign w:val="bottom"/>
          </w:tcPr>
          <w:p w:rsidR="00D61DCD" w:rsidRDefault="00B43724">
            <w:pPr>
              <w:rPr>
                <w:sz w:val="20"/>
                <w:szCs w:val="20"/>
              </w:rPr>
            </w:pPr>
            <w:r>
              <w:rPr>
                <w:rFonts w:ascii="Times" w:eastAsia="Times" w:hAnsi="Times" w:cs="Times"/>
                <w:sz w:val="20"/>
                <w:szCs w:val="20"/>
              </w:rPr>
              <w:t>No data</w:t>
            </w:r>
          </w:p>
        </w:tc>
        <w:tc>
          <w:tcPr>
            <w:tcW w:w="2560" w:type="dxa"/>
            <w:gridSpan w:val="2"/>
            <w:vAlign w:val="bottom"/>
          </w:tcPr>
          <w:p w:rsidR="00D61DCD" w:rsidRDefault="00D61DCD"/>
        </w:tc>
        <w:tc>
          <w:tcPr>
            <w:tcW w:w="2100" w:type="dxa"/>
            <w:vAlign w:val="bottom"/>
          </w:tcPr>
          <w:p w:rsidR="00D61DCD" w:rsidRDefault="00D61DCD"/>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10.4.</w:t>
            </w:r>
          </w:p>
        </w:tc>
        <w:tc>
          <w:tcPr>
            <w:tcW w:w="2120" w:type="dxa"/>
            <w:vAlign w:val="bottom"/>
          </w:tcPr>
          <w:p w:rsidR="00D61DCD" w:rsidRDefault="00B43724">
            <w:pPr>
              <w:ind w:left="60"/>
              <w:rPr>
                <w:sz w:val="20"/>
                <w:szCs w:val="20"/>
              </w:rPr>
            </w:pPr>
            <w:r>
              <w:rPr>
                <w:rFonts w:ascii="Times" w:eastAsia="Times" w:hAnsi="Times" w:cs="Times"/>
                <w:i/>
                <w:iCs/>
                <w:sz w:val="20"/>
                <w:szCs w:val="20"/>
              </w:rPr>
              <w:t>Conditions to avoid</w:t>
            </w:r>
          </w:p>
        </w:tc>
        <w:tc>
          <w:tcPr>
            <w:tcW w:w="780" w:type="dxa"/>
            <w:vAlign w:val="bottom"/>
          </w:tcPr>
          <w:p w:rsidR="00D61DCD" w:rsidRDefault="00D61DCD"/>
        </w:tc>
        <w:tc>
          <w:tcPr>
            <w:tcW w:w="1720" w:type="dxa"/>
            <w:vAlign w:val="bottom"/>
          </w:tcPr>
          <w:p w:rsidR="00D61DCD" w:rsidRDefault="00D61DCD"/>
        </w:tc>
        <w:tc>
          <w:tcPr>
            <w:tcW w:w="2560" w:type="dxa"/>
            <w:gridSpan w:val="2"/>
            <w:vAlign w:val="bottom"/>
          </w:tcPr>
          <w:p w:rsidR="00D61DCD" w:rsidRDefault="00D61DCD"/>
        </w:tc>
        <w:tc>
          <w:tcPr>
            <w:tcW w:w="2100" w:type="dxa"/>
            <w:vAlign w:val="bottom"/>
          </w:tcPr>
          <w:p w:rsidR="00D61DCD" w:rsidRDefault="00D61DCD"/>
        </w:tc>
      </w:tr>
      <w:tr w:rsidR="00D61DCD">
        <w:trPr>
          <w:trHeight w:val="252"/>
        </w:trPr>
        <w:tc>
          <w:tcPr>
            <w:tcW w:w="800" w:type="dxa"/>
            <w:vAlign w:val="bottom"/>
          </w:tcPr>
          <w:p w:rsidR="00D61DCD" w:rsidRDefault="00B43724">
            <w:pPr>
              <w:ind w:right="20"/>
              <w:jc w:val="right"/>
              <w:rPr>
                <w:sz w:val="20"/>
                <w:szCs w:val="20"/>
              </w:rPr>
            </w:pPr>
            <w:r>
              <w:rPr>
                <w:rFonts w:ascii="Times" w:eastAsia="Times" w:hAnsi="Times" w:cs="Times"/>
                <w:i/>
                <w:iCs/>
                <w:sz w:val="20"/>
                <w:szCs w:val="20"/>
              </w:rPr>
              <w:t>10.5.</w:t>
            </w:r>
          </w:p>
        </w:tc>
        <w:tc>
          <w:tcPr>
            <w:tcW w:w="2120" w:type="dxa"/>
            <w:vAlign w:val="bottom"/>
          </w:tcPr>
          <w:p w:rsidR="00D61DCD" w:rsidRDefault="00B43724">
            <w:pPr>
              <w:ind w:left="60"/>
              <w:rPr>
                <w:sz w:val="20"/>
                <w:szCs w:val="20"/>
              </w:rPr>
            </w:pPr>
            <w:r>
              <w:rPr>
                <w:rFonts w:ascii="Times" w:eastAsia="Times" w:hAnsi="Times" w:cs="Times"/>
                <w:i/>
                <w:iCs/>
                <w:sz w:val="20"/>
                <w:szCs w:val="20"/>
              </w:rPr>
              <w:t>Incompatible material</w:t>
            </w:r>
          </w:p>
        </w:tc>
        <w:tc>
          <w:tcPr>
            <w:tcW w:w="780" w:type="dxa"/>
            <w:vAlign w:val="bottom"/>
          </w:tcPr>
          <w:p w:rsidR="00D61DCD" w:rsidRDefault="00B43724">
            <w:pPr>
              <w:ind w:left="40"/>
              <w:rPr>
                <w:sz w:val="20"/>
                <w:szCs w:val="20"/>
              </w:rPr>
            </w:pPr>
            <w:r>
              <w:rPr>
                <w:rFonts w:ascii="Times" w:eastAsia="Times" w:hAnsi="Times" w:cs="Times"/>
                <w:sz w:val="20"/>
                <w:szCs w:val="20"/>
              </w:rPr>
              <w:t>No data.</w:t>
            </w:r>
          </w:p>
        </w:tc>
        <w:tc>
          <w:tcPr>
            <w:tcW w:w="1720" w:type="dxa"/>
            <w:vAlign w:val="bottom"/>
          </w:tcPr>
          <w:p w:rsidR="00D61DCD" w:rsidRDefault="00D61DCD">
            <w:pPr>
              <w:rPr>
                <w:sz w:val="21"/>
                <w:szCs w:val="21"/>
              </w:rPr>
            </w:pP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54"/>
        </w:trPr>
        <w:tc>
          <w:tcPr>
            <w:tcW w:w="800" w:type="dxa"/>
            <w:vAlign w:val="bottom"/>
          </w:tcPr>
          <w:p w:rsidR="00D61DCD" w:rsidRDefault="00B43724">
            <w:pPr>
              <w:ind w:right="20"/>
              <w:jc w:val="right"/>
              <w:rPr>
                <w:sz w:val="20"/>
                <w:szCs w:val="20"/>
              </w:rPr>
            </w:pPr>
            <w:r>
              <w:rPr>
                <w:rFonts w:ascii="Times" w:eastAsia="Times" w:hAnsi="Times" w:cs="Times"/>
                <w:i/>
                <w:iCs/>
                <w:sz w:val="20"/>
                <w:szCs w:val="20"/>
              </w:rPr>
              <w:t>10.6.</w:t>
            </w:r>
          </w:p>
        </w:tc>
        <w:tc>
          <w:tcPr>
            <w:tcW w:w="4620" w:type="dxa"/>
            <w:gridSpan w:val="3"/>
            <w:vAlign w:val="bottom"/>
          </w:tcPr>
          <w:p w:rsidR="00D61DCD" w:rsidRDefault="00B43724">
            <w:pPr>
              <w:ind w:left="60"/>
              <w:rPr>
                <w:sz w:val="20"/>
                <w:szCs w:val="20"/>
              </w:rPr>
            </w:pPr>
            <w:r>
              <w:rPr>
                <w:rFonts w:ascii="Times" w:eastAsia="Times" w:hAnsi="Times" w:cs="Times"/>
                <w:i/>
                <w:iCs/>
                <w:sz w:val="20"/>
                <w:szCs w:val="20"/>
              </w:rPr>
              <w:t>Hazardous decomposition products:</w:t>
            </w:r>
          </w:p>
        </w:tc>
        <w:tc>
          <w:tcPr>
            <w:tcW w:w="2560" w:type="dxa"/>
            <w:gridSpan w:val="2"/>
            <w:vAlign w:val="bottom"/>
          </w:tcPr>
          <w:p w:rsidR="00D61DCD" w:rsidRDefault="00D61DCD"/>
        </w:tc>
        <w:tc>
          <w:tcPr>
            <w:tcW w:w="2100" w:type="dxa"/>
            <w:vAlign w:val="bottom"/>
          </w:tcPr>
          <w:p w:rsidR="00D61DCD" w:rsidRDefault="00D61DCD"/>
        </w:tc>
      </w:tr>
      <w:tr w:rsidR="00D61DCD">
        <w:trPr>
          <w:trHeight w:val="305"/>
        </w:trPr>
        <w:tc>
          <w:tcPr>
            <w:tcW w:w="800" w:type="dxa"/>
            <w:vAlign w:val="bottom"/>
          </w:tcPr>
          <w:p w:rsidR="00D61DCD" w:rsidRDefault="00D61DCD">
            <w:pPr>
              <w:rPr>
                <w:sz w:val="24"/>
                <w:szCs w:val="24"/>
              </w:rPr>
            </w:pPr>
          </w:p>
        </w:tc>
        <w:tc>
          <w:tcPr>
            <w:tcW w:w="9280" w:type="dxa"/>
            <w:gridSpan w:val="6"/>
            <w:vAlign w:val="bottom"/>
          </w:tcPr>
          <w:p w:rsidR="00D61DCD" w:rsidRDefault="00B43724">
            <w:pPr>
              <w:ind w:left="60"/>
              <w:rPr>
                <w:sz w:val="20"/>
                <w:szCs w:val="20"/>
              </w:rPr>
            </w:pPr>
            <w:r>
              <w:rPr>
                <w:rFonts w:ascii="Times" w:eastAsia="Times" w:hAnsi="Times" w:cs="Times"/>
                <w:i/>
                <w:iCs/>
                <w:sz w:val="20"/>
                <w:szCs w:val="20"/>
              </w:rPr>
              <w:t xml:space="preserve">Hazardous decomposition products formed under fire </w:t>
            </w:r>
            <w:proofErr w:type="spellStart"/>
            <w:r>
              <w:rPr>
                <w:rFonts w:ascii="Times" w:eastAsia="Times" w:hAnsi="Times" w:cs="Times"/>
                <w:i/>
                <w:iCs/>
                <w:sz w:val="20"/>
                <w:szCs w:val="20"/>
              </w:rPr>
              <w:t>conditi</w:t>
            </w:r>
            <w:proofErr w:type="spellEnd"/>
            <w:r>
              <w:rPr>
                <w:rFonts w:ascii="Times" w:eastAsia="Times" w:hAnsi="Times" w:cs="Times"/>
                <w:i/>
                <w:iCs/>
                <w:sz w:val="20"/>
                <w:szCs w:val="20"/>
              </w:rPr>
              <w:t xml:space="preserve"> </w:t>
            </w:r>
            <w:proofErr w:type="spellStart"/>
            <w:r>
              <w:rPr>
                <w:rFonts w:ascii="Times" w:eastAsia="Times" w:hAnsi="Times" w:cs="Times"/>
                <w:i/>
                <w:iCs/>
                <w:sz w:val="20"/>
                <w:szCs w:val="20"/>
              </w:rPr>
              <w:t>ons</w:t>
            </w:r>
            <w:proofErr w:type="spellEnd"/>
            <w:r>
              <w:rPr>
                <w:rFonts w:ascii="Times" w:eastAsia="Times" w:hAnsi="Times" w:cs="Times"/>
                <w:i/>
                <w:iCs/>
                <w:sz w:val="20"/>
                <w:szCs w:val="20"/>
              </w:rPr>
              <w:t xml:space="preserve">:  </w:t>
            </w:r>
            <w:r>
              <w:rPr>
                <w:rFonts w:ascii="Times" w:eastAsia="Times" w:hAnsi="Times" w:cs="Times"/>
                <w:sz w:val="19"/>
                <w:szCs w:val="19"/>
              </w:rPr>
              <w:t>Carbon monoxide, nitrogen oxides.</w:t>
            </w:r>
          </w:p>
        </w:tc>
      </w:tr>
      <w:tr w:rsidR="00D61DCD">
        <w:trPr>
          <w:trHeight w:val="242"/>
        </w:trPr>
        <w:tc>
          <w:tcPr>
            <w:tcW w:w="800" w:type="dxa"/>
            <w:vAlign w:val="bottom"/>
          </w:tcPr>
          <w:p w:rsidR="00D61DCD" w:rsidRDefault="00D61DCD">
            <w:pPr>
              <w:rPr>
                <w:sz w:val="21"/>
                <w:szCs w:val="21"/>
              </w:rPr>
            </w:pP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Other decomposition products:</w:t>
            </w:r>
          </w:p>
        </w:tc>
        <w:tc>
          <w:tcPr>
            <w:tcW w:w="1720" w:type="dxa"/>
            <w:vAlign w:val="bottom"/>
          </w:tcPr>
          <w:p w:rsidR="00D61DCD" w:rsidRDefault="00B43724">
            <w:pPr>
              <w:ind w:left="100"/>
              <w:rPr>
                <w:sz w:val="20"/>
                <w:szCs w:val="20"/>
              </w:rPr>
            </w:pPr>
            <w:r>
              <w:rPr>
                <w:rFonts w:ascii="Times" w:eastAsia="Times" w:hAnsi="Times" w:cs="Times"/>
                <w:sz w:val="20"/>
                <w:szCs w:val="20"/>
              </w:rPr>
              <w:t>No data</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In the event of fire:</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See Section 5.</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389"/>
        </w:trPr>
        <w:tc>
          <w:tcPr>
            <w:tcW w:w="2920" w:type="dxa"/>
            <w:gridSpan w:val="2"/>
            <w:vAlign w:val="bottom"/>
          </w:tcPr>
          <w:p w:rsidR="00D61DCD" w:rsidRDefault="00B43724">
            <w:pPr>
              <w:rPr>
                <w:sz w:val="20"/>
                <w:szCs w:val="20"/>
              </w:rPr>
            </w:pPr>
            <w:r>
              <w:rPr>
                <w:rFonts w:ascii="Times" w:eastAsia="Times" w:hAnsi="Times" w:cs="Times"/>
                <w:b/>
                <w:bCs/>
                <w:sz w:val="20"/>
                <w:szCs w:val="20"/>
              </w:rPr>
              <w:t>11. Toxicological information</w:t>
            </w:r>
          </w:p>
        </w:tc>
        <w:tc>
          <w:tcPr>
            <w:tcW w:w="780" w:type="dxa"/>
            <w:vAlign w:val="bottom"/>
          </w:tcPr>
          <w:p w:rsidR="00D61DCD" w:rsidRDefault="00D61DCD">
            <w:pPr>
              <w:rPr>
                <w:sz w:val="24"/>
                <w:szCs w:val="24"/>
              </w:rPr>
            </w:pP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jc w:val="right"/>
              <w:rPr>
                <w:sz w:val="20"/>
                <w:szCs w:val="20"/>
              </w:rPr>
            </w:pPr>
            <w:r>
              <w:rPr>
                <w:rFonts w:ascii="Times" w:eastAsia="Times" w:hAnsi="Times" w:cs="Times"/>
                <w:i/>
                <w:iCs/>
                <w:sz w:val="20"/>
                <w:szCs w:val="20"/>
              </w:rPr>
              <w:t>11.1</w:t>
            </w:r>
          </w:p>
        </w:tc>
        <w:tc>
          <w:tcPr>
            <w:tcW w:w="2900" w:type="dxa"/>
            <w:gridSpan w:val="2"/>
            <w:vAlign w:val="bottom"/>
          </w:tcPr>
          <w:p w:rsidR="00D61DCD" w:rsidRDefault="00B43724">
            <w:pPr>
              <w:ind w:left="60"/>
              <w:rPr>
                <w:sz w:val="20"/>
                <w:szCs w:val="20"/>
              </w:rPr>
            </w:pPr>
            <w:r>
              <w:rPr>
                <w:rFonts w:ascii="Times" w:eastAsia="Times" w:hAnsi="Times" w:cs="Times"/>
                <w:i/>
                <w:iCs/>
                <w:w w:val="98"/>
                <w:sz w:val="20"/>
                <w:szCs w:val="20"/>
              </w:rPr>
              <w:t>Information on toxicological effects</w:t>
            </w:r>
          </w:p>
        </w:tc>
        <w:tc>
          <w:tcPr>
            <w:tcW w:w="1720" w:type="dxa"/>
            <w:vAlign w:val="bottom"/>
          </w:tcPr>
          <w:p w:rsidR="00D61DCD" w:rsidRDefault="00D61DCD">
            <w:pPr>
              <w:rPr>
                <w:sz w:val="24"/>
                <w:szCs w:val="24"/>
              </w:rPr>
            </w:pP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302"/>
        </w:trPr>
        <w:tc>
          <w:tcPr>
            <w:tcW w:w="800" w:type="dxa"/>
            <w:vAlign w:val="bottom"/>
          </w:tcPr>
          <w:p w:rsidR="00D61DCD" w:rsidRDefault="00D61DCD">
            <w:pPr>
              <w:rPr>
                <w:sz w:val="24"/>
                <w:szCs w:val="24"/>
              </w:rPr>
            </w:pPr>
          </w:p>
        </w:tc>
        <w:tc>
          <w:tcPr>
            <w:tcW w:w="2120" w:type="dxa"/>
            <w:vAlign w:val="bottom"/>
          </w:tcPr>
          <w:p w:rsidR="00D61DCD" w:rsidRDefault="00B43724">
            <w:pPr>
              <w:ind w:left="60"/>
              <w:rPr>
                <w:sz w:val="20"/>
                <w:szCs w:val="20"/>
              </w:rPr>
            </w:pPr>
            <w:r>
              <w:rPr>
                <w:rFonts w:ascii="Times" w:eastAsia="Times" w:hAnsi="Times" w:cs="Times"/>
                <w:i/>
                <w:iCs/>
                <w:sz w:val="20"/>
                <w:szCs w:val="20"/>
              </w:rPr>
              <w:t>Acute toxicity:</w:t>
            </w:r>
          </w:p>
        </w:tc>
        <w:tc>
          <w:tcPr>
            <w:tcW w:w="780" w:type="dxa"/>
            <w:vAlign w:val="bottom"/>
          </w:tcPr>
          <w:p w:rsidR="00D61DCD" w:rsidRDefault="00D61DCD">
            <w:pPr>
              <w:rPr>
                <w:sz w:val="24"/>
                <w:szCs w:val="24"/>
              </w:rPr>
            </w:pPr>
          </w:p>
        </w:tc>
        <w:tc>
          <w:tcPr>
            <w:tcW w:w="1720" w:type="dxa"/>
            <w:vAlign w:val="bottom"/>
          </w:tcPr>
          <w:p w:rsidR="00D61DCD" w:rsidRDefault="00CF5181">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4"/>
                <w:szCs w:val="24"/>
              </w:rPr>
            </w:pPr>
          </w:p>
        </w:tc>
        <w:tc>
          <w:tcPr>
            <w:tcW w:w="2100" w:type="dxa"/>
            <w:vAlign w:val="bottom"/>
          </w:tcPr>
          <w:p w:rsidR="00D61DCD" w:rsidRDefault="00D61DCD">
            <w:pPr>
              <w:rPr>
                <w:sz w:val="24"/>
                <w:szCs w:val="24"/>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Skin irritation/corrosion:</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Eye damage/irritation:</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900" w:type="dxa"/>
            <w:gridSpan w:val="2"/>
            <w:vAlign w:val="bottom"/>
          </w:tcPr>
          <w:p w:rsidR="00D61DCD" w:rsidRDefault="00B43724">
            <w:pPr>
              <w:ind w:left="60"/>
              <w:rPr>
                <w:sz w:val="20"/>
                <w:szCs w:val="20"/>
              </w:rPr>
            </w:pPr>
            <w:r>
              <w:rPr>
                <w:rFonts w:ascii="Times" w:eastAsia="Times" w:hAnsi="Times" w:cs="Times"/>
                <w:i/>
                <w:iCs/>
                <w:sz w:val="20"/>
                <w:szCs w:val="20"/>
              </w:rPr>
              <w:t>Respiratory or skin sensitization:</w:t>
            </w: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Germ cell mutagenicity:</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Carcinogenicity:</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r w:rsidR="00D61DCD">
        <w:trPr>
          <w:trHeight w:val="240"/>
        </w:trPr>
        <w:tc>
          <w:tcPr>
            <w:tcW w:w="800" w:type="dxa"/>
            <w:vAlign w:val="bottom"/>
          </w:tcPr>
          <w:p w:rsidR="00D61DCD" w:rsidRDefault="00D61DCD">
            <w:pPr>
              <w:rPr>
                <w:sz w:val="20"/>
                <w:szCs w:val="20"/>
              </w:rPr>
            </w:pPr>
          </w:p>
        </w:tc>
        <w:tc>
          <w:tcPr>
            <w:tcW w:w="2120" w:type="dxa"/>
            <w:vAlign w:val="bottom"/>
          </w:tcPr>
          <w:p w:rsidR="00D61DCD" w:rsidRDefault="00B43724">
            <w:pPr>
              <w:ind w:left="60"/>
              <w:rPr>
                <w:sz w:val="20"/>
                <w:szCs w:val="20"/>
              </w:rPr>
            </w:pPr>
            <w:r>
              <w:rPr>
                <w:rFonts w:ascii="Times" w:eastAsia="Times" w:hAnsi="Times" w:cs="Times"/>
                <w:i/>
                <w:iCs/>
                <w:sz w:val="20"/>
                <w:szCs w:val="20"/>
              </w:rPr>
              <w:t>Reproductive toxicity:</w:t>
            </w:r>
          </w:p>
        </w:tc>
        <w:tc>
          <w:tcPr>
            <w:tcW w:w="780" w:type="dxa"/>
            <w:vAlign w:val="bottom"/>
          </w:tcPr>
          <w:p w:rsidR="00D61DCD" w:rsidRDefault="00D61DCD">
            <w:pPr>
              <w:rPr>
                <w:sz w:val="20"/>
                <w:szCs w:val="20"/>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0"/>
                <w:szCs w:val="20"/>
              </w:rPr>
            </w:pPr>
          </w:p>
        </w:tc>
        <w:tc>
          <w:tcPr>
            <w:tcW w:w="2100" w:type="dxa"/>
            <w:vAlign w:val="bottom"/>
          </w:tcPr>
          <w:p w:rsidR="00D61DCD" w:rsidRDefault="00D61DCD">
            <w:pPr>
              <w:rPr>
                <w:sz w:val="20"/>
                <w:szCs w:val="20"/>
              </w:rPr>
            </w:pPr>
          </w:p>
        </w:tc>
      </w:tr>
      <w:tr w:rsidR="00D61DCD">
        <w:trPr>
          <w:trHeight w:val="242"/>
        </w:trPr>
        <w:tc>
          <w:tcPr>
            <w:tcW w:w="800" w:type="dxa"/>
            <w:vAlign w:val="bottom"/>
          </w:tcPr>
          <w:p w:rsidR="00D61DCD" w:rsidRDefault="00D61DCD">
            <w:pPr>
              <w:rPr>
                <w:sz w:val="21"/>
                <w:szCs w:val="21"/>
              </w:rPr>
            </w:pPr>
          </w:p>
        </w:tc>
        <w:tc>
          <w:tcPr>
            <w:tcW w:w="4620" w:type="dxa"/>
            <w:gridSpan w:val="3"/>
            <w:vAlign w:val="bottom"/>
          </w:tcPr>
          <w:p w:rsidR="00D61DCD" w:rsidRDefault="00B43724">
            <w:pPr>
              <w:ind w:left="60"/>
              <w:rPr>
                <w:sz w:val="20"/>
                <w:szCs w:val="20"/>
              </w:rPr>
            </w:pPr>
            <w:r>
              <w:rPr>
                <w:rFonts w:ascii="Times" w:eastAsia="Times" w:hAnsi="Times" w:cs="Times"/>
                <w:i/>
                <w:iCs/>
                <w:sz w:val="20"/>
                <w:szCs w:val="20"/>
              </w:rPr>
              <w:t>Specific target organ system toxicity - single exposure:</w:t>
            </w:r>
          </w:p>
        </w:tc>
        <w:tc>
          <w:tcPr>
            <w:tcW w:w="2560" w:type="dxa"/>
            <w:gridSpan w:val="2"/>
            <w:vAlign w:val="bottom"/>
          </w:tcPr>
          <w:p w:rsidR="00D61DCD" w:rsidRDefault="00B43724">
            <w:pPr>
              <w:ind w:left="40"/>
              <w:rPr>
                <w:sz w:val="20"/>
                <w:szCs w:val="20"/>
              </w:rPr>
            </w:pPr>
            <w:r>
              <w:rPr>
                <w:rFonts w:ascii="Times" w:eastAsia="Times" w:hAnsi="Times" w:cs="Times"/>
                <w:sz w:val="20"/>
                <w:szCs w:val="20"/>
              </w:rPr>
              <w:t>No data available.</w:t>
            </w: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4620" w:type="dxa"/>
            <w:gridSpan w:val="3"/>
            <w:vAlign w:val="bottom"/>
          </w:tcPr>
          <w:p w:rsidR="00D61DCD" w:rsidRDefault="00B43724">
            <w:pPr>
              <w:ind w:left="60"/>
              <w:rPr>
                <w:sz w:val="20"/>
                <w:szCs w:val="20"/>
              </w:rPr>
            </w:pPr>
            <w:r>
              <w:rPr>
                <w:rFonts w:ascii="Times" w:eastAsia="Times" w:hAnsi="Times" w:cs="Times"/>
                <w:i/>
                <w:iCs/>
                <w:w w:val="98"/>
                <w:sz w:val="20"/>
                <w:szCs w:val="20"/>
              </w:rPr>
              <w:t>Specific target organ system toxicity - repeated exposure:</w:t>
            </w:r>
          </w:p>
        </w:tc>
        <w:tc>
          <w:tcPr>
            <w:tcW w:w="2560" w:type="dxa"/>
            <w:gridSpan w:val="2"/>
            <w:vAlign w:val="bottom"/>
          </w:tcPr>
          <w:p w:rsidR="00D61DCD" w:rsidRDefault="00B43724">
            <w:pPr>
              <w:ind w:left="240"/>
              <w:rPr>
                <w:sz w:val="20"/>
                <w:szCs w:val="20"/>
              </w:rPr>
            </w:pPr>
            <w:r>
              <w:rPr>
                <w:rFonts w:ascii="Times" w:eastAsia="Times" w:hAnsi="Times" w:cs="Times"/>
                <w:sz w:val="20"/>
                <w:szCs w:val="20"/>
              </w:rPr>
              <w:t>No data available.</w:t>
            </w:r>
          </w:p>
        </w:tc>
        <w:tc>
          <w:tcPr>
            <w:tcW w:w="2100" w:type="dxa"/>
            <w:vAlign w:val="bottom"/>
          </w:tcPr>
          <w:p w:rsidR="00D61DCD" w:rsidRDefault="00D61DCD">
            <w:pPr>
              <w:rPr>
                <w:sz w:val="21"/>
                <w:szCs w:val="21"/>
              </w:rPr>
            </w:pPr>
          </w:p>
        </w:tc>
      </w:tr>
      <w:tr w:rsidR="00D61DCD">
        <w:trPr>
          <w:trHeight w:val="242"/>
        </w:trPr>
        <w:tc>
          <w:tcPr>
            <w:tcW w:w="800" w:type="dxa"/>
            <w:vAlign w:val="bottom"/>
          </w:tcPr>
          <w:p w:rsidR="00D61DCD" w:rsidRDefault="00D61DCD">
            <w:pPr>
              <w:rPr>
                <w:sz w:val="21"/>
                <w:szCs w:val="21"/>
              </w:rPr>
            </w:pPr>
          </w:p>
        </w:tc>
        <w:tc>
          <w:tcPr>
            <w:tcW w:w="2120" w:type="dxa"/>
            <w:vAlign w:val="bottom"/>
          </w:tcPr>
          <w:p w:rsidR="00D61DCD" w:rsidRDefault="00B43724">
            <w:pPr>
              <w:ind w:left="60"/>
              <w:rPr>
                <w:sz w:val="20"/>
                <w:szCs w:val="20"/>
              </w:rPr>
            </w:pPr>
            <w:r>
              <w:rPr>
                <w:rFonts w:ascii="Times" w:eastAsia="Times" w:hAnsi="Times" w:cs="Times"/>
                <w:i/>
                <w:iCs/>
                <w:sz w:val="20"/>
                <w:szCs w:val="20"/>
              </w:rPr>
              <w:t>Aspiration hazard:</w:t>
            </w:r>
          </w:p>
        </w:tc>
        <w:tc>
          <w:tcPr>
            <w:tcW w:w="780" w:type="dxa"/>
            <w:vAlign w:val="bottom"/>
          </w:tcPr>
          <w:p w:rsidR="00D61DCD" w:rsidRDefault="00D61DCD">
            <w:pPr>
              <w:rPr>
                <w:sz w:val="21"/>
                <w:szCs w:val="21"/>
              </w:rPr>
            </w:pPr>
          </w:p>
        </w:tc>
        <w:tc>
          <w:tcPr>
            <w:tcW w:w="1720" w:type="dxa"/>
            <w:vAlign w:val="bottom"/>
          </w:tcPr>
          <w:p w:rsidR="00D61DCD" w:rsidRDefault="00B43724">
            <w:pPr>
              <w:ind w:left="100"/>
              <w:rPr>
                <w:sz w:val="20"/>
                <w:szCs w:val="20"/>
              </w:rPr>
            </w:pPr>
            <w:r>
              <w:rPr>
                <w:rFonts w:ascii="Times" w:eastAsia="Times" w:hAnsi="Times" w:cs="Times"/>
                <w:sz w:val="20"/>
                <w:szCs w:val="20"/>
              </w:rPr>
              <w:t>No data available.</w:t>
            </w:r>
          </w:p>
        </w:tc>
        <w:tc>
          <w:tcPr>
            <w:tcW w:w="2560" w:type="dxa"/>
            <w:gridSpan w:val="2"/>
            <w:vAlign w:val="bottom"/>
          </w:tcPr>
          <w:p w:rsidR="00D61DCD" w:rsidRDefault="00D61DCD">
            <w:pPr>
              <w:rPr>
                <w:sz w:val="21"/>
                <w:szCs w:val="21"/>
              </w:rPr>
            </w:pPr>
          </w:p>
        </w:tc>
        <w:tc>
          <w:tcPr>
            <w:tcW w:w="2100" w:type="dxa"/>
            <w:vAlign w:val="bottom"/>
          </w:tcPr>
          <w:p w:rsidR="00D61DCD" w:rsidRDefault="00D61DCD">
            <w:pPr>
              <w:rPr>
                <w:sz w:val="21"/>
                <w:szCs w:val="21"/>
              </w:rPr>
            </w:pPr>
          </w:p>
        </w:tc>
      </w:tr>
    </w:tbl>
    <w:p w:rsidR="00D61DCD" w:rsidRDefault="00D61DCD">
      <w:pPr>
        <w:spacing w:line="22" w:lineRule="exact"/>
        <w:rPr>
          <w:sz w:val="20"/>
          <w:szCs w:val="20"/>
        </w:rPr>
      </w:pPr>
    </w:p>
    <w:p w:rsidR="00D61DCD" w:rsidRDefault="00B43724">
      <w:pPr>
        <w:tabs>
          <w:tab w:val="left" w:pos="3780"/>
        </w:tabs>
        <w:spacing w:line="228" w:lineRule="auto"/>
        <w:ind w:left="3800" w:hanging="2949"/>
        <w:jc w:val="both"/>
        <w:rPr>
          <w:sz w:val="20"/>
          <w:szCs w:val="20"/>
        </w:rPr>
      </w:pPr>
      <w:r>
        <w:rPr>
          <w:rFonts w:ascii="Times" w:eastAsia="Times" w:hAnsi="Times" w:cs="Times"/>
          <w:i/>
          <w:iCs/>
          <w:sz w:val="20"/>
          <w:szCs w:val="20"/>
        </w:rPr>
        <w:t>Additional information:</w:t>
      </w:r>
      <w:r>
        <w:rPr>
          <w:sz w:val="20"/>
          <w:szCs w:val="20"/>
        </w:rPr>
        <w:tab/>
      </w:r>
      <w:r>
        <w:rPr>
          <w:rFonts w:ascii="Times" w:eastAsia="Times" w:hAnsi="Times" w:cs="Times"/>
          <w:sz w:val="20"/>
          <w:szCs w:val="20"/>
        </w:rPr>
        <w:t>To the best of our knowledge, the chemical, physical and toxicological proper-ties of this substance have not been thoroughly investigated.</w:t>
      </w:r>
    </w:p>
    <w:p w:rsidR="00D61DCD" w:rsidRDefault="00D61DCD">
      <w:pPr>
        <w:spacing w:line="16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800"/>
        <w:gridCol w:w="2100"/>
        <w:gridCol w:w="900"/>
        <w:gridCol w:w="6280"/>
      </w:tblGrid>
      <w:tr w:rsidR="00D61DCD">
        <w:trPr>
          <w:trHeight w:val="230"/>
        </w:trPr>
        <w:tc>
          <w:tcPr>
            <w:tcW w:w="2900" w:type="dxa"/>
            <w:gridSpan w:val="2"/>
            <w:vAlign w:val="bottom"/>
          </w:tcPr>
          <w:p w:rsidR="00D61DCD" w:rsidRDefault="00B43724">
            <w:pPr>
              <w:rPr>
                <w:sz w:val="20"/>
                <w:szCs w:val="20"/>
              </w:rPr>
            </w:pPr>
            <w:r>
              <w:rPr>
                <w:rFonts w:ascii="Times" w:eastAsia="Times" w:hAnsi="Times" w:cs="Times"/>
                <w:b/>
                <w:bCs/>
                <w:sz w:val="20"/>
                <w:szCs w:val="20"/>
              </w:rPr>
              <w:t>12. Ecological information</w:t>
            </w:r>
          </w:p>
        </w:tc>
        <w:tc>
          <w:tcPr>
            <w:tcW w:w="900" w:type="dxa"/>
            <w:vAlign w:val="bottom"/>
          </w:tcPr>
          <w:p w:rsidR="00D61DCD" w:rsidRDefault="00D61DCD">
            <w:pPr>
              <w:rPr>
                <w:sz w:val="19"/>
                <w:szCs w:val="19"/>
              </w:rPr>
            </w:pPr>
          </w:p>
        </w:tc>
        <w:tc>
          <w:tcPr>
            <w:tcW w:w="6280" w:type="dxa"/>
            <w:vAlign w:val="bottom"/>
          </w:tcPr>
          <w:p w:rsidR="00D61DCD" w:rsidRDefault="00D61DCD">
            <w:pPr>
              <w:rPr>
                <w:sz w:val="19"/>
                <w:szCs w:val="19"/>
              </w:rPr>
            </w:pPr>
          </w:p>
        </w:tc>
      </w:tr>
      <w:tr w:rsidR="00D61DCD">
        <w:trPr>
          <w:trHeight w:val="298"/>
        </w:trPr>
        <w:tc>
          <w:tcPr>
            <w:tcW w:w="800" w:type="dxa"/>
            <w:vAlign w:val="bottom"/>
          </w:tcPr>
          <w:p w:rsidR="00D61DCD" w:rsidRDefault="00B43724">
            <w:pPr>
              <w:jc w:val="right"/>
              <w:rPr>
                <w:sz w:val="20"/>
                <w:szCs w:val="20"/>
              </w:rPr>
            </w:pPr>
            <w:r>
              <w:rPr>
                <w:rFonts w:ascii="Times" w:eastAsia="Times" w:hAnsi="Times" w:cs="Times"/>
                <w:i/>
                <w:iCs/>
                <w:sz w:val="20"/>
                <w:szCs w:val="20"/>
              </w:rPr>
              <w:t>12.1.</w:t>
            </w:r>
          </w:p>
        </w:tc>
        <w:tc>
          <w:tcPr>
            <w:tcW w:w="2100" w:type="dxa"/>
            <w:vAlign w:val="bottom"/>
          </w:tcPr>
          <w:p w:rsidR="00D61DCD" w:rsidRDefault="00B43724">
            <w:pPr>
              <w:ind w:left="60"/>
              <w:rPr>
                <w:sz w:val="20"/>
                <w:szCs w:val="20"/>
              </w:rPr>
            </w:pPr>
            <w:r>
              <w:rPr>
                <w:rFonts w:ascii="Times" w:eastAsia="Times" w:hAnsi="Times" w:cs="Times"/>
                <w:i/>
                <w:iCs/>
                <w:sz w:val="20"/>
                <w:szCs w:val="20"/>
              </w:rPr>
              <w:t>Toxicity</w:t>
            </w:r>
          </w:p>
        </w:tc>
        <w:tc>
          <w:tcPr>
            <w:tcW w:w="900" w:type="dxa"/>
            <w:vAlign w:val="bottom"/>
          </w:tcPr>
          <w:p w:rsidR="00D61DCD" w:rsidRDefault="00D61DCD">
            <w:pPr>
              <w:rPr>
                <w:sz w:val="24"/>
                <w:szCs w:val="24"/>
              </w:rPr>
            </w:pP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12.2.</w:t>
            </w:r>
          </w:p>
        </w:tc>
        <w:tc>
          <w:tcPr>
            <w:tcW w:w="3000" w:type="dxa"/>
            <w:gridSpan w:val="2"/>
            <w:vAlign w:val="bottom"/>
          </w:tcPr>
          <w:p w:rsidR="00D61DCD" w:rsidRDefault="00B43724">
            <w:pPr>
              <w:ind w:left="60"/>
              <w:rPr>
                <w:sz w:val="20"/>
                <w:szCs w:val="20"/>
              </w:rPr>
            </w:pPr>
            <w:r>
              <w:rPr>
                <w:rFonts w:ascii="Times" w:eastAsia="Times" w:hAnsi="Times" w:cs="Times"/>
                <w:i/>
                <w:iCs/>
                <w:sz w:val="20"/>
                <w:szCs w:val="20"/>
              </w:rPr>
              <w:t>Persistence and degradability</w:t>
            </w: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2"/>
        </w:trPr>
        <w:tc>
          <w:tcPr>
            <w:tcW w:w="800" w:type="dxa"/>
            <w:vAlign w:val="bottom"/>
          </w:tcPr>
          <w:p w:rsidR="00D61DCD" w:rsidRDefault="00B43724">
            <w:pPr>
              <w:jc w:val="right"/>
              <w:rPr>
                <w:sz w:val="20"/>
                <w:szCs w:val="20"/>
              </w:rPr>
            </w:pPr>
            <w:r>
              <w:rPr>
                <w:rFonts w:ascii="Times" w:eastAsia="Times" w:hAnsi="Times" w:cs="Times"/>
                <w:i/>
                <w:iCs/>
                <w:sz w:val="20"/>
                <w:szCs w:val="20"/>
              </w:rPr>
              <w:t>12.3.</w:t>
            </w:r>
          </w:p>
        </w:tc>
        <w:tc>
          <w:tcPr>
            <w:tcW w:w="3000" w:type="dxa"/>
            <w:gridSpan w:val="2"/>
            <w:vAlign w:val="bottom"/>
          </w:tcPr>
          <w:p w:rsidR="00D61DCD" w:rsidRDefault="00B43724">
            <w:pPr>
              <w:ind w:left="60"/>
              <w:rPr>
                <w:sz w:val="20"/>
                <w:szCs w:val="20"/>
              </w:rPr>
            </w:pPr>
            <w:proofErr w:type="spellStart"/>
            <w:r>
              <w:rPr>
                <w:rFonts w:ascii="Times" w:eastAsia="Times" w:hAnsi="Times" w:cs="Times"/>
                <w:i/>
                <w:iCs/>
                <w:sz w:val="20"/>
                <w:szCs w:val="20"/>
              </w:rPr>
              <w:t>Bioaccumulative</w:t>
            </w:r>
            <w:proofErr w:type="spellEnd"/>
            <w:r>
              <w:rPr>
                <w:rFonts w:ascii="Times" w:eastAsia="Times" w:hAnsi="Times" w:cs="Times"/>
                <w:i/>
                <w:iCs/>
                <w:sz w:val="20"/>
                <w:szCs w:val="20"/>
              </w:rPr>
              <w:t xml:space="preserve"> potential</w:t>
            </w: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12.4.</w:t>
            </w:r>
          </w:p>
        </w:tc>
        <w:tc>
          <w:tcPr>
            <w:tcW w:w="2100" w:type="dxa"/>
            <w:vAlign w:val="bottom"/>
          </w:tcPr>
          <w:p w:rsidR="00D61DCD" w:rsidRDefault="00B43724">
            <w:pPr>
              <w:ind w:left="60"/>
              <w:rPr>
                <w:sz w:val="20"/>
                <w:szCs w:val="20"/>
              </w:rPr>
            </w:pPr>
            <w:r>
              <w:rPr>
                <w:rFonts w:ascii="Times" w:eastAsia="Times" w:hAnsi="Times" w:cs="Times"/>
                <w:i/>
                <w:iCs/>
                <w:sz w:val="20"/>
                <w:szCs w:val="20"/>
              </w:rPr>
              <w:t>Mobility in soil</w:t>
            </w:r>
          </w:p>
        </w:tc>
        <w:tc>
          <w:tcPr>
            <w:tcW w:w="900" w:type="dxa"/>
            <w:vAlign w:val="bottom"/>
          </w:tcPr>
          <w:p w:rsidR="00D61DCD" w:rsidRDefault="00D61DCD"/>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254"/>
        </w:trPr>
        <w:tc>
          <w:tcPr>
            <w:tcW w:w="800" w:type="dxa"/>
            <w:vAlign w:val="bottom"/>
          </w:tcPr>
          <w:p w:rsidR="00D61DCD" w:rsidRDefault="00B43724">
            <w:pPr>
              <w:jc w:val="right"/>
              <w:rPr>
                <w:sz w:val="20"/>
                <w:szCs w:val="20"/>
              </w:rPr>
            </w:pPr>
            <w:r>
              <w:rPr>
                <w:rFonts w:ascii="Times" w:eastAsia="Times" w:hAnsi="Times" w:cs="Times"/>
                <w:i/>
                <w:iCs/>
                <w:sz w:val="20"/>
                <w:szCs w:val="20"/>
              </w:rPr>
              <w:t>12.5.</w:t>
            </w:r>
          </w:p>
        </w:tc>
        <w:tc>
          <w:tcPr>
            <w:tcW w:w="3000" w:type="dxa"/>
            <w:gridSpan w:val="2"/>
            <w:vAlign w:val="bottom"/>
          </w:tcPr>
          <w:p w:rsidR="00D61DCD" w:rsidRDefault="00B43724">
            <w:pPr>
              <w:ind w:left="60"/>
              <w:rPr>
                <w:sz w:val="20"/>
                <w:szCs w:val="20"/>
              </w:rPr>
            </w:pPr>
            <w:r>
              <w:rPr>
                <w:rFonts w:ascii="Times" w:eastAsia="Times" w:hAnsi="Times" w:cs="Times"/>
                <w:i/>
                <w:iCs/>
                <w:w w:val="98"/>
                <w:sz w:val="20"/>
                <w:szCs w:val="20"/>
              </w:rPr>
              <w:t xml:space="preserve">Results of PBT and </w:t>
            </w:r>
            <w:proofErr w:type="spellStart"/>
            <w:r>
              <w:rPr>
                <w:rFonts w:ascii="Times" w:eastAsia="Times" w:hAnsi="Times" w:cs="Times"/>
                <w:i/>
                <w:iCs/>
                <w:w w:val="98"/>
                <w:sz w:val="20"/>
                <w:szCs w:val="20"/>
              </w:rPr>
              <w:t>vPvB</w:t>
            </w:r>
            <w:proofErr w:type="spellEnd"/>
            <w:r>
              <w:rPr>
                <w:rFonts w:ascii="Times" w:eastAsia="Times" w:hAnsi="Times" w:cs="Times"/>
                <w:i/>
                <w:iCs/>
                <w:w w:val="98"/>
                <w:sz w:val="20"/>
                <w:szCs w:val="20"/>
              </w:rPr>
              <w:t xml:space="preserve"> assessment</w:t>
            </w:r>
          </w:p>
        </w:tc>
        <w:tc>
          <w:tcPr>
            <w:tcW w:w="6280" w:type="dxa"/>
            <w:vAlign w:val="bottom"/>
          </w:tcPr>
          <w:p w:rsidR="00D61DCD" w:rsidRDefault="00B43724">
            <w:pPr>
              <w:ind w:left="160"/>
              <w:rPr>
                <w:sz w:val="20"/>
                <w:szCs w:val="20"/>
              </w:rPr>
            </w:pPr>
            <w:r>
              <w:rPr>
                <w:rFonts w:ascii="Times" w:eastAsia="Times" w:hAnsi="Times" w:cs="Times"/>
                <w:sz w:val="20"/>
                <w:szCs w:val="20"/>
              </w:rPr>
              <w:t>No data available.</w:t>
            </w:r>
          </w:p>
        </w:tc>
      </w:tr>
      <w:tr w:rsidR="00D61DCD">
        <w:trPr>
          <w:trHeight w:val="252"/>
        </w:trPr>
        <w:tc>
          <w:tcPr>
            <w:tcW w:w="800" w:type="dxa"/>
            <w:vAlign w:val="bottom"/>
          </w:tcPr>
          <w:p w:rsidR="00D61DCD" w:rsidRDefault="00B43724">
            <w:pPr>
              <w:jc w:val="right"/>
              <w:rPr>
                <w:sz w:val="20"/>
                <w:szCs w:val="20"/>
              </w:rPr>
            </w:pPr>
            <w:r>
              <w:rPr>
                <w:rFonts w:ascii="Times" w:eastAsia="Times" w:hAnsi="Times" w:cs="Times"/>
                <w:i/>
                <w:iCs/>
                <w:sz w:val="20"/>
                <w:szCs w:val="20"/>
              </w:rPr>
              <w:t>12.6.</w:t>
            </w:r>
          </w:p>
        </w:tc>
        <w:tc>
          <w:tcPr>
            <w:tcW w:w="2100" w:type="dxa"/>
            <w:vAlign w:val="bottom"/>
          </w:tcPr>
          <w:p w:rsidR="00D61DCD" w:rsidRDefault="00B43724">
            <w:pPr>
              <w:ind w:left="60"/>
              <w:rPr>
                <w:sz w:val="20"/>
                <w:szCs w:val="20"/>
              </w:rPr>
            </w:pPr>
            <w:r>
              <w:rPr>
                <w:rFonts w:ascii="Times" w:eastAsia="Times" w:hAnsi="Times" w:cs="Times"/>
                <w:i/>
                <w:iCs/>
                <w:sz w:val="20"/>
                <w:szCs w:val="20"/>
              </w:rPr>
              <w:t>Other adverse effects</w:t>
            </w:r>
          </w:p>
        </w:tc>
        <w:tc>
          <w:tcPr>
            <w:tcW w:w="900" w:type="dxa"/>
            <w:vAlign w:val="bottom"/>
          </w:tcPr>
          <w:p w:rsidR="00D61DCD" w:rsidRDefault="00D61DCD">
            <w:pPr>
              <w:rPr>
                <w:sz w:val="21"/>
                <w:szCs w:val="21"/>
              </w:rPr>
            </w:pPr>
          </w:p>
        </w:tc>
        <w:tc>
          <w:tcPr>
            <w:tcW w:w="6280" w:type="dxa"/>
            <w:vAlign w:val="bottom"/>
          </w:tcPr>
          <w:p w:rsidR="00D61DCD" w:rsidRDefault="00B43724">
            <w:pPr>
              <w:rPr>
                <w:sz w:val="20"/>
                <w:szCs w:val="20"/>
              </w:rPr>
            </w:pPr>
            <w:r>
              <w:rPr>
                <w:rFonts w:ascii="Times" w:eastAsia="Times" w:hAnsi="Times" w:cs="Times"/>
                <w:sz w:val="20"/>
                <w:szCs w:val="20"/>
              </w:rPr>
              <w:t>No data available.</w:t>
            </w:r>
          </w:p>
        </w:tc>
      </w:tr>
      <w:tr w:rsidR="00D61DCD">
        <w:trPr>
          <w:trHeight w:val="384"/>
        </w:trPr>
        <w:tc>
          <w:tcPr>
            <w:tcW w:w="2900" w:type="dxa"/>
            <w:gridSpan w:val="2"/>
            <w:vAlign w:val="bottom"/>
          </w:tcPr>
          <w:p w:rsidR="00D61DCD" w:rsidRDefault="00B43724">
            <w:pPr>
              <w:rPr>
                <w:sz w:val="20"/>
                <w:szCs w:val="20"/>
              </w:rPr>
            </w:pPr>
            <w:r>
              <w:rPr>
                <w:rFonts w:ascii="Times" w:eastAsia="Times" w:hAnsi="Times" w:cs="Times"/>
                <w:b/>
                <w:bCs/>
                <w:sz w:val="20"/>
                <w:szCs w:val="20"/>
              </w:rPr>
              <w:t>13. Disposal Considerations</w:t>
            </w:r>
          </w:p>
        </w:tc>
        <w:tc>
          <w:tcPr>
            <w:tcW w:w="900" w:type="dxa"/>
            <w:vAlign w:val="bottom"/>
          </w:tcPr>
          <w:p w:rsidR="00D61DCD" w:rsidRDefault="00D61DCD">
            <w:pPr>
              <w:rPr>
                <w:sz w:val="24"/>
                <w:szCs w:val="24"/>
              </w:rPr>
            </w:pPr>
          </w:p>
        </w:tc>
        <w:tc>
          <w:tcPr>
            <w:tcW w:w="6280" w:type="dxa"/>
            <w:vAlign w:val="bottom"/>
          </w:tcPr>
          <w:p w:rsidR="00D61DCD" w:rsidRDefault="00D61DCD">
            <w:pPr>
              <w:rPr>
                <w:sz w:val="24"/>
                <w:szCs w:val="24"/>
              </w:rPr>
            </w:pPr>
          </w:p>
        </w:tc>
      </w:tr>
      <w:tr w:rsidR="00D61DCD">
        <w:trPr>
          <w:trHeight w:val="300"/>
        </w:trPr>
        <w:tc>
          <w:tcPr>
            <w:tcW w:w="800" w:type="dxa"/>
            <w:vAlign w:val="bottom"/>
          </w:tcPr>
          <w:p w:rsidR="00D61DCD" w:rsidRDefault="00B43724">
            <w:pPr>
              <w:jc w:val="right"/>
              <w:rPr>
                <w:sz w:val="20"/>
                <w:szCs w:val="20"/>
              </w:rPr>
            </w:pPr>
            <w:r>
              <w:rPr>
                <w:rFonts w:ascii="Times" w:eastAsia="Times" w:hAnsi="Times" w:cs="Times"/>
                <w:i/>
                <w:iCs/>
                <w:sz w:val="20"/>
                <w:szCs w:val="20"/>
              </w:rPr>
              <w:t>13.1.</w:t>
            </w:r>
          </w:p>
        </w:tc>
        <w:tc>
          <w:tcPr>
            <w:tcW w:w="2100" w:type="dxa"/>
            <w:vAlign w:val="bottom"/>
          </w:tcPr>
          <w:p w:rsidR="00D61DCD" w:rsidRDefault="00B43724">
            <w:pPr>
              <w:ind w:left="60"/>
              <w:rPr>
                <w:sz w:val="20"/>
                <w:szCs w:val="20"/>
              </w:rPr>
            </w:pPr>
            <w:r>
              <w:rPr>
                <w:rFonts w:ascii="Times" w:eastAsia="Times" w:hAnsi="Times" w:cs="Times"/>
                <w:i/>
                <w:iCs/>
                <w:w w:val="99"/>
                <w:sz w:val="20"/>
                <w:szCs w:val="20"/>
              </w:rPr>
              <w:t>Waste treatment methods</w:t>
            </w:r>
          </w:p>
        </w:tc>
        <w:tc>
          <w:tcPr>
            <w:tcW w:w="900" w:type="dxa"/>
            <w:vAlign w:val="bottom"/>
          </w:tcPr>
          <w:p w:rsidR="00D61DCD" w:rsidRDefault="00D61DCD">
            <w:pPr>
              <w:rPr>
                <w:sz w:val="24"/>
                <w:szCs w:val="24"/>
              </w:rPr>
            </w:pPr>
          </w:p>
        </w:tc>
        <w:tc>
          <w:tcPr>
            <w:tcW w:w="6280" w:type="dxa"/>
            <w:vAlign w:val="bottom"/>
          </w:tcPr>
          <w:p w:rsidR="00D61DCD" w:rsidRDefault="00D61DCD">
            <w:pPr>
              <w:rPr>
                <w:sz w:val="24"/>
                <w:szCs w:val="24"/>
              </w:rPr>
            </w:pPr>
          </w:p>
        </w:tc>
      </w:tr>
      <w:tr w:rsidR="00D61DCD">
        <w:trPr>
          <w:trHeight w:val="303"/>
        </w:trPr>
        <w:tc>
          <w:tcPr>
            <w:tcW w:w="800" w:type="dxa"/>
            <w:vAlign w:val="bottom"/>
          </w:tcPr>
          <w:p w:rsidR="00D61DCD" w:rsidRDefault="00D61DCD">
            <w:pPr>
              <w:rPr>
                <w:sz w:val="24"/>
                <w:szCs w:val="24"/>
              </w:rPr>
            </w:pPr>
          </w:p>
        </w:tc>
        <w:tc>
          <w:tcPr>
            <w:tcW w:w="2100" w:type="dxa"/>
            <w:vAlign w:val="bottom"/>
          </w:tcPr>
          <w:p w:rsidR="00D61DCD" w:rsidRDefault="00B43724">
            <w:pPr>
              <w:ind w:left="60"/>
              <w:rPr>
                <w:sz w:val="20"/>
                <w:szCs w:val="20"/>
              </w:rPr>
            </w:pPr>
            <w:r>
              <w:rPr>
                <w:rFonts w:ascii="Times" w:eastAsia="Times" w:hAnsi="Times" w:cs="Times"/>
                <w:i/>
                <w:iCs/>
                <w:sz w:val="20"/>
                <w:szCs w:val="20"/>
              </w:rPr>
              <w:t>Product</w:t>
            </w:r>
          </w:p>
        </w:tc>
        <w:tc>
          <w:tcPr>
            <w:tcW w:w="7180" w:type="dxa"/>
            <w:gridSpan w:val="2"/>
            <w:vAlign w:val="bottom"/>
          </w:tcPr>
          <w:p w:rsidR="00D61DCD" w:rsidRDefault="00B43724">
            <w:pPr>
              <w:ind w:left="60"/>
              <w:rPr>
                <w:sz w:val="20"/>
                <w:szCs w:val="20"/>
              </w:rPr>
            </w:pPr>
            <w:r>
              <w:rPr>
                <w:rFonts w:ascii="Times" w:eastAsia="Times" w:hAnsi="Times" w:cs="Times"/>
                <w:sz w:val="20"/>
                <w:szCs w:val="20"/>
              </w:rPr>
              <w:t>Arrange disposal as special waste, by licensed disposal company, in consultation with</w:t>
            </w:r>
          </w:p>
        </w:tc>
      </w:tr>
      <w:tr w:rsidR="00D61DCD">
        <w:trPr>
          <w:trHeight w:val="220"/>
        </w:trPr>
        <w:tc>
          <w:tcPr>
            <w:tcW w:w="800" w:type="dxa"/>
            <w:vAlign w:val="bottom"/>
          </w:tcPr>
          <w:p w:rsidR="00D61DCD" w:rsidRDefault="00D61DCD">
            <w:pPr>
              <w:rPr>
                <w:sz w:val="19"/>
                <w:szCs w:val="19"/>
              </w:rPr>
            </w:pPr>
          </w:p>
        </w:tc>
        <w:tc>
          <w:tcPr>
            <w:tcW w:w="2100" w:type="dxa"/>
            <w:vAlign w:val="bottom"/>
          </w:tcPr>
          <w:p w:rsidR="00D61DCD" w:rsidRDefault="00D61DCD">
            <w:pPr>
              <w:rPr>
                <w:sz w:val="19"/>
                <w:szCs w:val="19"/>
              </w:rPr>
            </w:pPr>
          </w:p>
        </w:tc>
        <w:tc>
          <w:tcPr>
            <w:tcW w:w="7180" w:type="dxa"/>
            <w:gridSpan w:val="2"/>
            <w:vAlign w:val="bottom"/>
          </w:tcPr>
          <w:p w:rsidR="00D61DCD" w:rsidRDefault="00B43724">
            <w:pPr>
              <w:spacing w:line="220" w:lineRule="exact"/>
              <w:ind w:left="60"/>
              <w:rPr>
                <w:sz w:val="20"/>
                <w:szCs w:val="20"/>
              </w:rPr>
            </w:pPr>
            <w:proofErr w:type="gramStart"/>
            <w:r>
              <w:rPr>
                <w:rFonts w:ascii="Times" w:eastAsia="Times" w:hAnsi="Times" w:cs="Times"/>
                <w:sz w:val="20"/>
                <w:szCs w:val="20"/>
              </w:rPr>
              <w:t>local</w:t>
            </w:r>
            <w:proofErr w:type="gramEnd"/>
            <w:r>
              <w:rPr>
                <w:rFonts w:ascii="Times" w:eastAsia="Times" w:hAnsi="Times" w:cs="Times"/>
                <w:sz w:val="20"/>
                <w:szCs w:val="20"/>
              </w:rPr>
              <w:t xml:space="preserve"> waste disposal authority, in accordance with national and regional regulations.</w:t>
            </w:r>
          </w:p>
        </w:tc>
      </w:tr>
      <w:tr w:rsidR="00D61DCD">
        <w:trPr>
          <w:trHeight w:val="242"/>
        </w:trPr>
        <w:tc>
          <w:tcPr>
            <w:tcW w:w="800" w:type="dxa"/>
            <w:vAlign w:val="bottom"/>
          </w:tcPr>
          <w:p w:rsidR="00D61DCD" w:rsidRDefault="00D61DCD">
            <w:pPr>
              <w:rPr>
                <w:sz w:val="21"/>
                <w:szCs w:val="21"/>
              </w:rPr>
            </w:pPr>
          </w:p>
        </w:tc>
        <w:tc>
          <w:tcPr>
            <w:tcW w:w="9280" w:type="dxa"/>
            <w:gridSpan w:val="3"/>
            <w:vAlign w:val="bottom"/>
          </w:tcPr>
          <w:p w:rsidR="00D61DCD" w:rsidRDefault="00B43724">
            <w:pPr>
              <w:ind w:left="60"/>
              <w:rPr>
                <w:sz w:val="20"/>
                <w:szCs w:val="20"/>
              </w:rPr>
            </w:pPr>
            <w:r>
              <w:rPr>
                <w:rFonts w:ascii="Times" w:eastAsia="Times" w:hAnsi="Times" w:cs="Times"/>
                <w:i/>
                <w:iCs/>
                <w:sz w:val="20"/>
                <w:szCs w:val="20"/>
              </w:rPr>
              <w:t xml:space="preserve">Contaminated </w:t>
            </w:r>
            <w:proofErr w:type="gramStart"/>
            <w:r>
              <w:rPr>
                <w:rFonts w:ascii="Times" w:eastAsia="Times" w:hAnsi="Times" w:cs="Times"/>
                <w:i/>
                <w:iCs/>
                <w:sz w:val="20"/>
                <w:szCs w:val="20"/>
              </w:rPr>
              <w:t xml:space="preserve">packaging  </w:t>
            </w:r>
            <w:r>
              <w:rPr>
                <w:rFonts w:ascii="Times" w:eastAsia="Times" w:hAnsi="Times" w:cs="Times"/>
                <w:sz w:val="19"/>
                <w:szCs w:val="19"/>
              </w:rPr>
              <w:t>Dispose</w:t>
            </w:r>
            <w:proofErr w:type="gramEnd"/>
            <w:r>
              <w:rPr>
                <w:rFonts w:ascii="Times" w:eastAsia="Times" w:hAnsi="Times" w:cs="Times"/>
                <w:sz w:val="19"/>
                <w:szCs w:val="19"/>
              </w:rPr>
              <w:t xml:space="preserve"> of as unused product.</w:t>
            </w:r>
          </w:p>
        </w:tc>
      </w:tr>
    </w:tbl>
    <w:p w:rsidR="00D61DCD" w:rsidRDefault="00D61DCD">
      <w:pPr>
        <w:spacing w:line="159" w:lineRule="exact"/>
        <w:rPr>
          <w:sz w:val="20"/>
          <w:szCs w:val="20"/>
        </w:rPr>
      </w:pPr>
    </w:p>
    <w:p w:rsidR="00D61DCD" w:rsidRDefault="00B43724">
      <w:pPr>
        <w:rPr>
          <w:sz w:val="20"/>
          <w:szCs w:val="20"/>
        </w:rPr>
      </w:pPr>
      <w:r>
        <w:rPr>
          <w:rFonts w:ascii="Times" w:eastAsia="Times" w:hAnsi="Times" w:cs="Times"/>
          <w:b/>
          <w:bCs/>
          <w:sz w:val="20"/>
          <w:szCs w:val="20"/>
        </w:rPr>
        <w:t>14. Transportation information</w:t>
      </w:r>
    </w:p>
    <w:p w:rsidR="00D61DCD" w:rsidRDefault="00B43724">
      <w:pPr>
        <w:spacing w:line="230" w:lineRule="auto"/>
        <w:ind w:left="300"/>
        <w:rPr>
          <w:sz w:val="20"/>
          <w:szCs w:val="20"/>
        </w:rPr>
      </w:pPr>
      <w:r>
        <w:rPr>
          <w:rFonts w:ascii="Times" w:eastAsia="Times" w:hAnsi="Times" w:cs="Times"/>
          <w:i/>
          <w:iCs/>
          <w:sz w:val="20"/>
          <w:szCs w:val="20"/>
        </w:rPr>
        <w:t>DOT (US), IMDG and IATA:</w:t>
      </w:r>
    </w:p>
    <w:p w:rsidR="00D61DCD" w:rsidRDefault="00D61DCD">
      <w:pPr>
        <w:spacing w:line="68" w:lineRule="exact"/>
        <w:rPr>
          <w:sz w:val="20"/>
          <w:szCs w:val="20"/>
        </w:rPr>
      </w:pPr>
    </w:p>
    <w:p w:rsidR="00D61DCD" w:rsidRDefault="00B43724">
      <w:pPr>
        <w:ind w:right="60"/>
        <w:jc w:val="center"/>
        <w:rPr>
          <w:sz w:val="20"/>
          <w:szCs w:val="20"/>
        </w:rPr>
      </w:pPr>
      <w:r>
        <w:rPr>
          <w:rFonts w:ascii="Times" w:eastAsia="Times" w:hAnsi="Times" w:cs="Times"/>
          <w:sz w:val="20"/>
          <w:szCs w:val="20"/>
        </w:rPr>
        <w:t>No known hazard for air and ground transportation.</w:t>
      </w:r>
    </w:p>
    <w:p w:rsidR="00D61DCD" w:rsidRDefault="00D61DCD">
      <w:pPr>
        <w:spacing w:line="154" w:lineRule="exact"/>
        <w:rPr>
          <w:sz w:val="20"/>
          <w:szCs w:val="20"/>
        </w:rPr>
      </w:pPr>
    </w:p>
    <w:p w:rsidR="00D61DCD" w:rsidRDefault="00B43724">
      <w:pPr>
        <w:rPr>
          <w:sz w:val="20"/>
          <w:szCs w:val="20"/>
        </w:rPr>
      </w:pPr>
      <w:r>
        <w:rPr>
          <w:rFonts w:ascii="Times" w:eastAsia="Times" w:hAnsi="Times" w:cs="Times"/>
          <w:b/>
          <w:bCs/>
          <w:sz w:val="20"/>
          <w:szCs w:val="20"/>
        </w:rPr>
        <w:t>15. Regulatory information</w:t>
      </w:r>
    </w:p>
    <w:p w:rsidR="00D61DCD" w:rsidRDefault="00D61DCD">
      <w:pPr>
        <w:spacing w:line="80" w:lineRule="exact"/>
        <w:rPr>
          <w:sz w:val="20"/>
          <w:szCs w:val="20"/>
        </w:rPr>
      </w:pPr>
    </w:p>
    <w:p w:rsidR="00D61DCD" w:rsidRDefault="00B43724">
      <w:pPr>
        <w:spacing w:line="228" w:lineRule="auto"/>
        <w:ind w:left="860"/>
        <w:jc w:val="both"/>
        <w:rPr>
          <w:sz w:val="20"/>
          <w:szCs w:val="20"/>
        </w:rPr>
      </w:pPr>
      <w:r>
        <w:rPr>
          <w:rFonts w:ascii="Times" w:eastAsia="Times" w:hAnsi="Times" w:cs="Times"/>
          <w:sz w:val="20"/>
          <w:szCs w:val="20"/>
        </w:rPr>
        <w:t>No chemicals in this material are subject to the reporting requirements of SARA Title III, Section 302, or have known CAS numbers that exceed the threshold reporting levels established by SARA Title III, Section 313.</w:t>
      </w:r>
    </w:p>
    <w:p w:rsidR="00D61DCD" w:rsidRDefault="00D61DCD">
      <w:pPr>
        <w:spacing w:line="156" w:lineRule="exact"/>
        <w:rPr>
          <w:sz w:val="20"/>
          <w:szCs w:val="20"/>
        </w:rPr>
      </w:pPr>
    </w:p>
    <w:p w:rsidR="00D61DCD" w:rsidRDefault="00B43724">
      <w:pPr>
        <w:rPr>
          <w:sz w:val="20"/>
          <w:szCs w:val="20"/>
        </w:rPr>
      </w:pPr>
      <w:r>
        <w:rPr>
          <w:rFonts w:ascii="Times" w:eastAsia="Times" w:hAnsi="Times" w:cs="Times"/>
          <w:b/>
          <w:bCs/>
          <w:sz w:val="20"/>
          <w:szCs w:val="20"/>
        </w:rPr>
        <w:t>16. Other information</w:t>
      </w:r>
    </w:p>
    <w:p w:rsidR="00D61DCD" w:rsidRDefault="00D61DCD">
      <w:pPr>
        <w:spacing w:line="78" w:lineRule="exact"/>
        <w:rPr>
          <w:sz w:val="20"/>
          <w:szCs w:val="20"/>
        </w:rPr>
      </w:pPr>
    </w:p>
    <w:p w:rsidR="00D61DCD" w:rsidRDefault="00B43724">
      <w:pPr>
        <w:spacing w:line="229" w:lineRule="auto"/>
        <w:ind w:left="860"/>
        <w:jc w:val="both"/>
        <w:rPr>
          <w:sz w:val="20"/>
          <w:szCs w:val="20"/>
        </w:rPr>
      </w:pPr>
      <w:r>
        <w:rPr>
          <w:rFonts w:ascii="Times" w:eastAsia="Times" w:hAnsi="Times" w:cs="Times"/>
          <w:sz w:val="20"/>
          <w:szCs w:val="20"/>
        </w:rPr>
        <w:t xml:space="preserve">This MSDS is correct to the best of our knowledge at the date of publication but does not purport to be all inclusive and shall be used only as a guide. </w:t>
      </w:r>
      <w:proofErr w:type="spellStart"/>
      <w:r>
        <w:rPr>
          <w:rFonts w:ascii="Times" w:eastAsia="Times" w:hAnsi="Times" w:cs="Times"/>
          <w:sz w:val="20"/>
          <w:szCs w:val="20"/>
        </w:rPr>
        <w:t>Combi</w:t>
      </w:r>
      <w:proofErr w:type="spellEnd"/>
      <w:r>
        <w:rPr>
          <w:rFonts w:ascii="Times" w:eastAsia="Times" w:hAnsi="Times" w:cs="Times"/>
          <w:sz w:val="20"/>
          <w:szCs w:val="20"/>
        </w:rPr>
        <w:t>-Blocks shall not be held liable for any injury or damage resulting from handling or from contact with the above product.</w:t>
      </w:r>
    </w:p>
    <w:sectPr w:rsidR="00D61DCD">
      <w:pgSz w:w="12240" w:h="15840"/>
      <w:pgMar w:top="384" w:right="1140" w:bottom="356" w:left="1000" w:header="0" w:footer="0" w:gutter="0"/>
      <w:cols w:space="720" w:equalWidth="0">
        <w:col w:w="101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CD"/>
    <w:rsid w:val="00042889"/>
    <w:rsid w:val="002A3D9B"/>
    <w:rsid w:val="00773DAE"/>
    <w:rsid w:val="00B43724"/>
    <w:rsid w:val="00CF5181"/>
    <w:rsid w:val="00D6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7DC1DC-906C-4F04-B198-39C28E96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3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harma1.us03.host.35.com/pro.aspx?pk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Dehui Zhang</cp:lastModifiedBy>
  <cp:revision>6</cp:revision>
  <dcterms:created xsi:type="dcterms:W3CDTF">2019-04-05T20:50:00Z</dcterms:created>
  <dcterms:modified xsi:type="dcterms:W3CDTF">2019-05-07T21:24:00Z</dcterms:modified>
</cp:coreProperties>
</file>